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BED6B" w14:textId="77777777" w:rsidR="00624FA9" w:rsidRDefault="00624FA9" w:rsidP="00B9072F">
      <w:pPr>
        <w:spacing w:after="120"/>
        <w:ind w:left="90"/>
        <w:jc w:val="center"/>
        <w:rPr>
          <w:rFonts w:cstheme="minorHAnsi"/>
          <w:b/>
          <w:sz w:val="24"/>
          <w:szCs w:val="24"/>
          <w:lang w:val="ro-RO"/>
        </w:rPr>
      </w:pPr>
      <w:r>
        <w:rPr>
          <w:rFonts w:cstheme="minorHAnsi"/>
          <w:b/>
          <w:sz w:val="24"/>
          <w:szCs w:val="24"/>
          <w:lang w:val="ro-RO"/>
        </w:rPr>
        <w:t>DECLARAŢIE</w:t>
      </w:r>
    </w:p>
    <w:p w14:paraId="2DDFF68B" w14:textId="77777777" w:rsidR="00624FA9" w:rsidRDefault="00624FA9" w:rsidP="00624FA9">
      <w:pPr>
        <w:jc w:val="center"/>
        <w:rPr>
          <w:rFonts w:cstheme="minorHAnsi"/>
          <w:b/>
          <w:sz w:val="24"/>
          <w:szCs w:val="24"/>
          <w:lang w:val="ro-RO"/>
        </w:rPr>
      </w:pPr>
      <w:r>
        <w:rPr>
          <w:rFonts w:cstheme="minorHAnsi"/>
          <w:b/>
          <w:sz w:val="24"/>
          <w:szCs w:val="24"/>
          <w:lang w:val="ro-RO"/>
        </w:rPr>
        <w:t>privind evitarea conflictului de interese</w:t>
      </w:r>
    </w:p>
    <w:p w14:paraId="0401EFB7" w14:textId="77777777" w:rsidR="00624FA9" w:rsidRDefault="00624FA9" w:rsidP="00624FA9">
      <w:pPr>
        <w:autoSpaceDE w:val="0"/>
        <w:autoSpaceDN w:val="0"/>
        <w:adjustRightInd w:val="0"/>
        <w:spacing w:before="120" w:after="120" w:line="240" w:lineRule="auto"/>
        <w:ind w:firstLine="567"/>
        <w:jc w:val="both"/>
        <w:rPr>
          <w:rFonts w:cstheme="minorHAnsi"/>
          <w:sz w:val="24"/>
          <w:szCs w:val="24"/>
          <w:lang w:val="ro-RO"/>
        </w:rPr>
      </w:pPr>
    </w:p>
    <w:p w14:paraId="59560251" w14:textId="77777777" w:rsidR="00624FA9" w:rsidRDefault="00624FA9" w:rsidP="00624FA9">
      <w:pPr>
        <w:autoSpaceDE w:val="0"/>
        <w:autoSpaceDN w:val="0"/>
        <w:adjustRightInd w:val="0"/>
        <w:spacing w:after="120" w:line="240" w:lineRule="auto"/>
        <w:ind w:firstLine="567"/>
        <w:jc w:val="both"/>
        <w:rPr>
          <w:rFonts w:cstheme="minorHAnsi"/>
          <w:sz w:val="24"/>
          <w:szCs w:val="24"/>
          <w:lang w:val="ro-RO"/>
        </w:rPr>
      </w:pPr>
      <w:r>
        <w:rPr>
          <w:rFonts w:cstheme="minorHAnsi"/>
          <w:sz w:val="24"/>
          <w:szCs w:val="24"/>
          <w:lang w:val="ro-RO"/>
        </w:rPr>
        <w:t>Subsemnatul(a) .............................................................................….(denumirea, numele), în calitate de ofertant în cadrul Contractului de servicii/furnizări/lucrări la data de ……………………………….(zi/lună/an) declar pe proprie răspundere, sub sancţiunea falsului în declaraţii, că nu mă aflu în conflict de interese cu autoritatea contractantă UAT JUDEȚUL HARGHITA, așa cum este prevăzut la art. 59-60 din Legea 98/2016 privind achizițiile publice, cu modificările și completările ulterioare.</w:t>
      </w:r>
    </w:p>
    <w:p w14:paraId="53A3B82A" w14:textId="77777777" w:rsidR="00624FA9" w:rsidRDefault="00624FA9" w:rsidP="00624FA9">
      <w:pPr>
        <w:autoSpaceDE w:val="0"/>
        <w:autoSpaceDN w:val="0"/>
        <w:adjustRightInd w:val="0"/>
        <w:spacing w:after="120" w:line="240" w:lineRule="auto"/>
        <w:ind w:firstLine="567"/>
        <w:jc w:val="both"/>
        <w:rPr>
          <w:rFonts w:cstheme="minorHAnsi"/>
          <w:sz w:val="24"/>
          <w:szCs w:val="24"/>
          <w:lang w:val="ro-RO"/>
        </w:rPr>
      </w:pPr>
      <w:r>
        <w:rPr>
          <w:rFonts w:cstheme="minorHAnsi"/>
          <w:sz w:val="24"/>
          <w:szCs w:val="24"/>
          <w:lang w:val="ro-RO"/>
        </w:rPr>
        <w:t>Reprezintă situaţii potenţial generatoare de conflict de interese orice situaţii care ar putea duce la apariţia unui conflict de interese în sensul art. 59, subsemnatul/a declar următoarele:</w:t>
      </w:r>
    </w:p>
    <w:p w14:paraId="4ADCFBD3" w14:textId="77777777" w:rsidR="00624FA9" w:rsidRDefault="00624FA9" w:rsidP="00624FA9">
      <w:pPr>
        <w:pStyle w:val="ListParagraph"/>
        <w:spacing w:line="240" w:lineRule="auto"/>
        <w:ind w:left="888"/>
        <w:jc w:val="both"/>
        <w:rPr>
          <w:rFonts w:cstheme="minorHAnsi"/>
          <w:sz w:val="24"/>
          <w:szCs w:val="24"/>
          <w:lang w:val="ro-RO"/>
        </w:rPr>
      </w:pPr>
    </w:p>
    <w:p w14:paraId="1AB59BF4"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z w:val="24"/>
          <w:szCs w:val="24"/>
          <w:lang w:val="ro-RO"/>
        </w:rPr>
        <w:t xml:space="preserve">Persoanele cu funcţie de decizie în privinţa prezentului contract (membrii personalului autorităţii contractante care sunt implicaţi în desfăşurarea achiziției directe sau care pot influenţa achiziția directă) </w:t>
      </w:r>
      <w:r>
        <w:rPr>
          <w:rFonts w:cstheme="minorHAnsi"/>
          <w:strike/>
          <w:sz w:val="24"/>
          <w:szCs w:val="24"/>
          <w:lang w:val="ro-RO"/>
        </w:rPr>
        <w:t>dețin</w:t>
      </w:r>
      <w:r>
        <w:rPr>
          <w:rFonts w:cstheme="minorHAnsi"/>
          <w:sz w:val="24"/>
          <w:szCs w:val="24"/>
          <w:lang w:val="ro-RO"/>
        </w:rPr>
        <w:t>/</w:t>
      </w:r>
      <w:r>
        <w:rPr>
          <w:rFonts w:cstheme="minorHAnsi"/>
          <w:sz w:val="24"/>
          <w:szCs w:val="24"/>
          <w:u w:val="single"/>
          <w:lang w:val="ro-RO"/>
        </w:rPr>
        <w:t>nu dețin</w:t>
      </w:r>
      <w:r>
        <w:rPr>
          <w:rFonts w:cstheme="minorHAnsi"/>
          <w:sz w:val="24"/>
          <w:szCs w:val="24"/>
          <w:lang w:val="ro-RO"/>
        </w:rPr>
        <w:t xml:space="preserve"> părţi sociale, părţi de interes, acţiuni din capitalul subscris, nu fac parte din consiliul de administraţie/organul de conducere sau de supervizare în cadrul societăţii comerciale/organizaţiei pe care o reprezint;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442CB25D"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z w:val="24"/>
          <w:szCs w:val="24"/>
          <w:lang w:val="ro-RO"/>
        </w:rPr>
        <w:t xml:space="preserve">Între persoanele cu funcţie de decizie în privinţa prezentului contract (membrii personalului autorităţii contractante care sunt implicaţi în desfăşurarea achiziției directe sau care pot influenţa achiziția directă) </w:t>
      </w:r>
      <w:r>
        <w:rPr>
          <w:rFonts w:cstheme="minorHAnsi"/>
          <w:strike/>
          <w:sz w:val="24"/>
          <w:szCs w:val="24"/>
          <w:lang w:val="ro-RO"/>
        </w:rPr>
        <w:t>este</w:t>
      </w:r>
      <w:r>
        <w:rPr>
          <w:rFonts w:cstheme="minorHAnsi"/>
          <w:sz w:val="24"/>
          <w:szCs w:val="24"/>
          <w:lang w:val="ro-RO"/>
        </w:rPr>
        <w:t>/</w:t>
      </w:r>
      <w:r>
        <w:rPr>
          <w:rFonts w:cstheme="minorHAnsi"/>
          <w:sz w:val="24"/>
          <w:szCs w:val="24"/>
          <w:u w:val="single"/>
          <w:lang w:val="ro-RO"/>
        </w:rPr>
        <w:t>nu este</w:t>
      </w:r>
      <w:r>
        <w:rPr>
          <w:rFonts w:cstheme="minorHAnsi"/>
          <w:sz w:val="24"/>
          <w:szCs w:val="24"/>
          <w:lang w:val="ro-RO"/>
        </w:rPr>
        <w:t xml:space="preserve"> niciuna soţ/soţie, rudă sau afin, până la gradul al doilea inclusiv, cu persoane care fac parte din consiliul de administraţie/organul de conducere sau de supervizare în cadrul societăţii comerciale/organizaţiei pe care o reprezint;</w:t>
      </w:r>
    </w:p>
    <w:p w14:paraId="01C361A5"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cunoștință</w:t>
      </w:r>
      <w:r>
        <w:rPr>
          <w:rFonts w:cstheme="minorHAnsi"/>
          <w:sz w:val="24"/>
          <w:szCs w:val="24"/>
          <w:lang w:val="ro-RO"/>
        </w:rPr>
        <w:t>/</w:t>
      </w:r>
      <w:r>
        <w:rPr>
          <w:rFonts w:cstheme="minorHAnsi"/>
          <w:sz w:val="24"/>
          <w:szCs w:val="24"/>
          <w:u w:val="single"/>
          <w:lang w:val="ro-RO"/>
        </w:rPr>
        <w:t>Nu am cunoștință</w:t>
      </w:r>
      <w:r>
        <w:rPr>
          <w:rFonts w:cstheme="minorHAnsi"/>
          <w:sz w:val="24"/>
          <w:szCs w:val="24"/>
          <w:lang w:val="ro-RO"/>
        </w:rPr>
        <w:t xml:space="preserve"> de faptul că participă la desfășurarea achiziției directe vreo persoană din categoria persoanelor cu funcţie de decizie în privinţa prezentului contract (membrii personalului autorităţii contractante care sunt implicaţi în desfăşurarea achiziției directe sau care pot influenţa achiziția directă)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achiziției directe; </w:t>
      </w:r>
    </w:p>
    <w:p w14:paraId="3F85B1D6"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w:t>
      </w:r>
      <w:r>
        <w:rPr>
          <w:rFonts w:cstheme="minorHAnsi"/>
          <w:sz w:val="24"/>
          <w:szCs w:val="24"/>
          <w:lang w:val="ro-RO"/>
        </w:rPr>
        <w:t>/</w:t>
      </w:r>
      <w:r>
        <w:rPr>
          <w:rFonts w:cstheme="minorHAnsi"/>
          <w:sz w:val="24"/>
          <w:szCs w:val="24"/>
          <w:u w:val="single"/>
          <w:lang w:val="ro-RO"/>
        </w:rPr>
        <w:t>Nu am</w:t>
      </w:r>
      <w:r>
        <w:rPr>
          <w:rFonts w:cstheme="minorHAnsi"/>
          <w:sz w:val="24"/>
          <w:szCs w:val="24"/>
          <w:lang w:val="ro-RO"/>
        </w:rPr>
        <w:t xml:space="preserve">  drept membru în cadrul consiliului de administraţie/organului de conducere sau de supervizare şi/sau acţionari ori asociaţi semnificativi (prin acţionar sau asociat semnificativ se înţelege persoana care exercită drepturi aferente unor acţiuni care, cumulate, reprezintă cel puţin 10% din capitalul social sau îi conferă deţinătorului cel puţin 10% din totalul drepturilor de vot în adunarea generală) persoane care sunt soţ/soţie, rudă sau afin până la gradul al doilea inclusiv ori care se află în relaţii comerciale cu persoane cu funcţii de decizie în cadrul autorităţii contractante (membrii personalului autorităţii contractante care sunt implicaţi în desfăşurarea achiziției directe sau care pot influenţa achiziția directă);</w:t>
      </w:r>
    </w:p>
    <w:p w14:paraId="07042FBF"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lastRenderedPageBreak/>
        <w:t>Am nominalizat</w:t>
      </w:r>
      <w:r>
        <w:rPr>
          <w:rFonts w:cstheme="minorHAnsi"/>
          <w:sz w:val="24"/>
          <w:szCs w:val="24"/>
          <w:lang w:val="ro-RO"/>
        </w:rPr>
        <w:t>/</w:t>
      </w:r>
      <w:r>
        <w:rPr>
          <w:rFonts w:cstheme="minorHAnsi"/>
          <w:sz w:val="24"/>
          <w:szCs w:val="24"/>
          <w:u w:val="single"/>
          <w:lang w:val="ro-RO"/>
        </w:rPr>
        <w:t>Nu am nominalizat</w:t>
      </w:r>
      <w:r>
        <w:rPr>
          <w:rFonts w:cstheme="minorHAnsi"/>
          <w:sz w:val="24"/>
          <w:szCs w:val="24"/>
          <w:lang w:val="ro-RO"/>
        </w:rPr>
        <w:t xml:space="preserve"> printre principalele persoane desemnate pentru executarea contractului persoane care sunt soţ/soţie, rudă sau afin până la gradul al doilea inclusiv ori care se află în relaţii comerciale cu persoane cu funcţii de decizie în cadrul autorităţii contractante.</w:t>
      </w:r>
    </w:p>
    <w:p w14:paraId="46A86410"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cunoștință</w:t>
      </w:r>
      <w:r>
        <w:rPr>
          <w:rFonts w:cstheme="minorHAnsi"/>
          <w:sz w:val="24"/>
          <w:szCs w:val="24"/>
          <w:lang w:val="ro-RO"/>
        </w:rPr>
        <w:t>/</w:t>
      </w:r>
      <w:r>
        <w:rPr>
          <w:rFonts w:cstheme="minorHAnsi"/>
          <w:sz w:val="24"/>
          <w:szCs w:val="24"/>
          <w:u w:val="single"/>
          <w:lang w:val="ro-RO"/>
        </w:rPr>
        <w:t>Nu am cunoștință</w:t>
      </w:r>
      <w:r>
        <w:rPr>
          <w:rFonts w:cstheme="minorHAnsi"/>
          <w:sz w:val="24"/>
          <w:szCs w:val="24"/>
          <w:lang w:val="ro-RO"/>
        </w:rPr>
        <w:t xml:space="preserve"> despre faptul că membrii personalului autorităţii contractante, care sunt implicaţi în desfăşurarea achiziției directe sau care pot influenţa achiziția directă au, în mod direct sau indirect, un interes financiar, economic sau un alt interes personal, care ar putea fi perceput ca element care compromite imparţialitatea ori independenţa lor în achiziția directă respectivă.</w:t>
      </w:r>
    </w:p>
    <w:p w14:paraId="4513A410" w14:textId="7E6343DB" w:rsidR="00624FA9" w:rsidRPr="002F564C" w:rsidRDefault="00624FA9" w:rsidP="002F564C">
      <w:pPr>
        <w:spacing w:line="240" w:lineRule="auto"/>
        <w:ind w:left="360"/>
        <w:jc w:val="both"/>
        <w:rPr>
          <w:rFonts w:cstheme="minorHAnsi"/>
          <w:sz w:val="24"/>
          <w:szCs w:val="24"/>
          <w:lang w:val="ro-RO"/>
        </w:rPr>
      </w:pPr>
      <w:r w:rsidRPr="002F564C">
        <w:rPr>
          <w:rFonts w:cstheme="minorHAnsi"/>
          <w:sz w:val="24"/>
          <w:szCs w:val="24"/>
        </w:rPr>
        <w:t xml:space="preserve">Persoanele cu funcție de decizie din cadrul UAT JUDEȚUL HARGHITA </w:t>
      </w:r>
      <w:r w:rsidR="003C300F">
        <w:rPr>
          <w:rFonts w:cstheme="minorHAnsi"/>
          <w:sz w:val="24"/>
          <w:szCs w:val="24"/>
        </w:rPr>
        <w:t xml:space="preserve">și </w:t>
      </w:r>
      <w:r w:rsidR="003C300F" w:rsidRPr="003C300F">
        <w:rPr>
          <w:rFonts w:cstheme="minorHAnsi"/>
          <w:sz w:val="24"/>
          <w:szCs w:val="24"/>
        </w:rPr>
        <w:t>INSPECTORATUL</w:t>
      </w:r>
      <w:r w:rsidR="00083158">
        <w:rPr>
          <w:rFonts w:cstheme="minorHAnsi"/>
          <w:sz w:val="24"/>
          <w:szCs w:val="24"/>
        </w:rPr>
        <w:t>UI</w:t>
      </w:r>
      <w:r w:rsidR="003C300F" w:rsidRPr="003C300F">
        <w:rPr>
          <w:rFonts w:cstheme="minorHAnsi"/>
          <w:sz w:val="24"/>
          <w:szCs w:val="24"/>
        </w:rPr>
        <w:t xml:space="preserve"> PENTRU SITUAŢII DE URGENŢĂ „OLTUL” AL JUDEŢULUI HARGHITA</w:t>
      </w:r>
      <w:bookmarkStart w:id="0" w:name="_GoBack"/>
      <w:bookmarkEnd w:id="0"/>
      <w:r w:rsidR="003C300F" w:rsidRPr="003C300F">
        <w:rPr>
          <w:rFonts w:cstheme="minorHAnsi"/>
          <w:sz w:val="24"/>
          <w:szCs w:val="24"/>
        </w:rPr>
        <w:t xml:space="preserve"> </w:t>
      </w:r>
      <w:r w:rsidRPr="002F564C">
        <w:rPr>
          <w:rFonts w:cstheme="minorHAnsi"/>
          <w:sz w:val="24"/>
          <w:szCs w:val="24"/>
        </w:rPr>
        <w:t>cu privire la desfășu</w:t>
      </w:r>
      <w:r w:rsidR="003C300F">
        <w:rPr>
          <w:rFonts w:cstheme="minorHAnsi"/>
          <w:sz w:val="24"/>
          <w:szCs w:val="24"/>
        </w:rPr>
        <w:t>rarea achiziției directe</w:t>
      </w:r>
      <w:r w:rsidRPr="002F564C">
        <w:rPr>
          <w:rFonts w:cstheme="minorHAnsi"/>
          <w:sz w:val="24"/>
          <w:szCs w:val="24"/>
        </w:rPr>
        <w:t xml:space="preserve"> sunt din cadrul Direcției patrimoniu, </w:t>
      </w:r>
      <w:r w:rsidR="00012F43" w:rsidRPr="002F564C">
        <w:rPr>
          <w:rFonts w:cstheme="minorHAnsi"/>
          <w:sz w:val="24"/>
          <w:szCs w:val="24"/>
        </w:rPr>
        <w:t>Direcției juridice și achiziții publice</w:t>
      </w:r>
      <w:r w:rsidRPr="002F564C">
        <w:rPr>
          <w:rFonts w:cstheme="minorHAnsi"/>
          <w:sz w:val="24"/>
          <w:szCs w:val="24"/>
        </w:rPr>
        <w:t>, Direcției economice</w:t>
      </w:r>
      <w:r w:rsidR="007B4860">
        <w:rPr>
          <w:rFonts w:cstheme="minorHAnsi"/>
          <w:sz w:val="24"/>
          <w:szCs w:val="24"/>
        </w:rPr>
        <w:t xml:space="preserve">, </w:t>
      </w:r>
      <w:r w:rsidR="007B4860" w:rsidRPr="007B4860">
        <w:rPr>
          <w:rFonts w:cstheme="minorHAnsi"/>
          <w:sz w:val="24"/>
          <w:szCs w:val="24"/>
        </w:rPr>
        <w:t>Inspectoratului pentru Situaţii de Urgenţă „Oltul” al Judeţului Harghita</w:t>
      </w:r>
      <w:r w:rsidRPr="002F564C">
        <w:rPr>
          <w:rFonts w:cstheme="minorHAnsi"/>
          <w:sz w:val="24"/>
          <w:szCs w:val="24"/>
        </w:rPr>
        <w:t>:</w:t>
      </w:r>
    </w:p>
    <w:p w14:paraId="660B3FE8" w14:textId="77777777" w:rsidR="00364E82" w:rsidRDefault="00364E82" w:rsidP="00624FA9">
      <w:pPr>
        <w:pStyle w:val="NoSpacing"/>
        <w:ind w:firstLine="720"/>
        <w:jc w:val="both"/>
        <w:rPr>
          <w:rFonts w:cstheme="minorHAnsi"/>
          <w:sz w:val="24"/>
          <w:szCs w:val="24"/>
        </w:rPr>
      </w:pPr>
    </w:p>
    <w:tbl>
      <w:tblPr>
        <w:tblpPr w:leftFromText="180" w:rightFromText="180" w:bottomFromText="200" w:vertAnchor="text" w:horzAnchor="page" w:tblpX="1828" w:tblpY="165"/>
        <w:tblW w:w="0" w:type="auto"/>
        <w:tblLook w:val="04A0" w:firstRow="1" w:lastRow="0" w:firstColumn="1" w:lastColumn="0" w:noHBand="0" w:noVBand="1"/>
      </w:tblPr>
      <w:tblGrid>
        <w:gridCol w:w="817"/>
        <w:gridCol w:w="2834"/>
        <w:gridCol w:w="3969"/>
      </w:tblGrid>
      <w:tr w:rsidR="003F1C75" w14:paraId="6A398174"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ED8D0E7" w14:textId="2E96832E" w:rsidR="003F1C75" w:rsidRPr="00D80AF6" w:rsidRDefault="003F1C75" w:rsidP="0054221E">
            <w:pPr>
              <w:pStyle w:val="ListParagraph"/>
              <w:numPr>
                <w:ilvl w:val="0"/>
                <w:numId w:val="4"/>
              </w:numPr>
              <w:tabs>
                <w:tab w:val="left" w:pos="0"/>
              </w:tabs>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ED32654" w14:textId="36B8D9A8" w:rsidR="003F1C75" w:rsidRPr="00E75E12" w:rsidRDefault="003F1C75" w:rsidP="000A75B4">
            <w:pPr>
              <w:spacing w:after="0" w:line="240" w:lineRule="auto"/>
              <w:contextualSpacing/>
              <w:rPr>
                <w:rFonts w:eastAsia="Calibri" w:cstheme="minorHAnsi"/>
                <w:bCs/>
                <w:sz w:val="24"/>
                <w:szCs w:val="24"/>
                <w:lang w:val="ro-RO"/>
              </w:rPr>
            </w:pPr>
            <w:r>
              <w:t>Monoranu Vasile-Radu</w:t>
            </w:r>
          </w:p>
        </w:tc>
        <w:tc>
          <w:tcPr>
            <w:tcW w:w="3969" w:type="dxa"/>
            <w:tcBorders>
              <w:top w:val="single" w:sz="4" w:space="0" w:color="auto"/>
              <w:left w:val="nil"/>
              <w:bottom w:val="single" w:sz="4" w:space="0" w:color="auto"/>
              <w:right w:val="single" w:sz="4" w:space="0" w:color="auto"/>
            </w:tcBorders>
            <w:vAlign w:val="center"/>
          </w:tcPr>
          <w:p w14:paraId="65723A75" w14:textId="6EAA95FB" w:rsidR="003F1C75" w:rsidRDefault="002E540F" w:rsidP="000A75B4">
            <w:pPr>
              <w:spacing w:after="0" w:line="240" w:lineRule="auto"/>
              <w:contextualSpacing/>
              <w:rPr>
                <w:rFonts w:eastAsia="Calibri" w:cstheme="minorHAnsi"/>
                <w:color w:val="000000"/>
                <w:sz w:val="24"/>
                <w:szCs w:val="24"/>
                <w:lang w:val="ro-RO"/>
              </w:rPr>
            </w:pPr>
            <w:r>
              <w:t xml:space="preserve">(Î) </w:t>
            </w:r>
            <w:r w:rsidR="003F1C75" w:rsidRPr="00AD49D6">
              <w:t>Inspector șef</w:t>
            </w:r>
          </w:p>
        </w:tc>
      </w:tr>
      <w:tr w:rsidR="003F1C75" w14:paraId="5F47F609"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5FEEC1D" w14:textId="5F3344FD"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FB5071A" w14:textId="6BE4295D" w:rsidR="003F1C75" w:rsidRPr="00E75E12" w:rsidRDefault="002E540F" w:rsidP="000A75B4">
            <w:pPr>
              <w:spacing w:after="0" w:line="240" w:lineRule="auto"/>
              <w:contextualSpacing/>
              <w:rPr>
                <w:rFonts w:eastAsia="Calibri" w:cstheme="minorHAnsi"/>
                <w:bCs/>
                <w:sz w:val="24"/>
                <w:szCs w:val="24"/>
                <w:lang w:val="ro-RO"/>
              </w:rPr>
            </w:pPr>
            <w:r>
              <w:t>Mureșan Vasile Cristian</w:t>
            </w:r>
          </w:p>
        </w:tc>
        <w:tc>
          <w:tcPr>
            <w:tcW w:w="3969" w:type="dxa"/>
            <w:tcBorders>
              <w:top w:val="single" w:sz="4" w:space="0" w:color="auto"/>
              <w:left w:val="nil"/>
              <w:bottom w:val="single" w:sz="4" w:space="0" w:color="auto"/>
              <w:right w:val="single" w:sz="4" w:space="0" w:color="auto"/>
            </w:tcBorders>
            <w:vAlign w:val="center"/>
          </w:tcPr>
          <w:p w14:paraId="6EDE3FF1" w14:textId="3B4C148B" w:rsidR="003F1C75" w:rsidRDefault="002E540F" w:rsidP="000A75B4">
            <w:pPr>
              <w:spacing w:after="0" w:line="240" w:lineRule="auto"/>
              <w:contextualSpacing/>
              <w:rPr>
                <w:rFonts w:eastAsia="Calibri" w:cstheme="minorHAnsi"/>
                <w:color w:val="000000"/>
                <w:sz w:val="24"/>
                <w:szCs w:val="24"/>
                <w:lang w:val="ro-RO"/>
              </w:rPr>
            </w:pPr>
            <w:r>
              <w:t xml:space="preserve">(Î) </w:t>
            </w:r>
            <w:r w:rsidR="007B4860">
              <w:t>Prim-</w:t>
            </w:r>
            <w:r w:rsidR="003F1C75" w:rsidRPr="00AD49D6">
              <w:t>adjunct al Inspectorului șef</w:t>
            </w:r>
          </w:p>
        </w:tc>
      </w:tr>
      <w:tr w:rsidR="003F1C75" w14:paraId="3ED2343C"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F324580" w14:textId="4CEA907A"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06A10410" w14:textId="3D62DB6A" w:rsidR="003F1C75" w:rsidRPr="00E75E12" w:rsidRDefault="002E540F" w:rsidP="000A75B4">
            <w:pPr>
              <w:spacing w:after="0" w:line="240" w:lineRule="auto"/>
              <w:contextualSpacing/>
              <w:rPr>
                <w:rFonts w:eastAsia="Calibri" w:cstheme="minorHAnsi"/>
                <w:bCs/>
                <w:sz w:val="24"/>
                <w:szCs w:val="24"/>
                <w:lang w:val="ro-RO"/>
              </w:rPr>
            </w:pPr>
            <w:r>
              <w:t>Miștode-Miclea Elena-</w:t>
            </w:r>
            <w:r w:rsidR="003F1C75" w:rsidRPr="00AD49D6">
              <w:t>Alina</w:t>
            </w:r>
          </w:p>
        </w:tc>
        <w:tc>
          <w:tcPr>
            <w:tcW w:w="3969" w:type="dxa"/>
            <w:tcBorders>
              <w:top w:val="single" w:sz="4" w:space="0" w:color="auto"/>
              <w:left w:val="nil"/>
              <w:bottom w:val="single" w:sz="4" w:space="0" w:color="auto"/>
              <w:right w:val="single" w:sz="4" w:space="0" w:color="auto"/>
            </w:tcBorders>
            <w:vAlign w:val="center"/>
          </w:tcPr>
          <w:p w14:paraId="6A259501" w14:textId="6823CE78" w:rsidR="003F1C75" w:rsidRDefault="002E540F" w:rsidP="000A75B4">
            <w:pPr>
              <w:spacing w:after="0" w:line="240" w:lineRule="auto"/>
              <w:contextualSpacing/>
              <w:rPr>
                <w:rFonts w:eastAsia="Calibri" w:cstheme="minorHAnsi"/>
                <w:color w:val="000000"/>
                <w:sz w:val="24"/>
                <w:szCs w:val="24"/>
                <w:lang w:val="ro-RO"/>
              </w:rPr>
            </w:pPr>
            <w:r>
              <w:t xml:space="preserve">(Î) </w:t>
            </w:r>
            <w:r w:rsidR="003F1C75" w:rsidRPr="00AD49D6">
              <w:t>Adjunct al Inspectorului șef</w:t>
            </w:r>
          </w:p>
        </w:tc>
      </w:tr>
      <w:tr w:rsidR="003F1C75" w14:paraId="4792259F"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9530607" w14:textId="5DB567BE"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11B041F" w14:textId="7EEBB19A" w:rsidR="003F1C75" w:rsidRPr="00E75E12" w:rsidRDefault="003F1C75" w:rsidP="000A75B4">
            <w:pPr>
              <w:spacing w:after="0" w:line="240" w:lineRule="auto"/>
              <w:contextualSpacing/>
              <w:rPr>
                <w:rFonts w:eastAsia="Calibri" w:cstheme="minorHAnsi"/>
                <w:bCs/>
                <w:sz w:val="24"/>
                <w:szCs w:val="24"/>
                <w:lang w:val="ro-RO"/>
              </w:rPr>
            </w:pPr>
            <w:r w:rsidRPr="00AD49D6">
              <w:t>Gabor Damian</w:t>
            </w:r>
          </w:p>
        </w:tc>
        <w:tc>
          <w:tcPr>
            <w:tcW w:w="3969" w:type="dxa"/>
            <w:tcBorders>
              <w:top w:val="single" w:sz="4" w:space="0" w:color="auto"/>
              <w:left w:val="nil"/>
              <w:bottom w:val="single" w:sz="4" w:space="0" w:color="auto"/>
              <w:right w:val="single" w:sz="4" w:space="0" w:color="auto"/>
            </w:tcBorders>
            <w:vAlign w:val="center"/>
          </w:tcPr>
          <w:p w14:paraId="347A0157" w14:textId="06B3D011" w:rsidR="003F1C75" w:rsidRDefault="002E540F" w:rsidP="000A75B4">
            <w:pPr>
              <w:spacing w:after="0" w:line="240" w:lineRule="auto"/>
              <w:contextualSpacing/>
              <w:rPr>
                <w:rFonts w:eastAsia="Calibri" w:cstheme="minorHAnsi"/>
                <w:color w:val="000000"/>
                <w:sz w:val="24"/>
                <w:szCs w:val="24"/>
                <w:lang w:val="ro-RO"/>
              </w:rPr>
            </w:pPr>
            <w:r>
              <w:t xml:space="preserve">(D) </w:t>
            </w:r>
            <w:r w:rsidR="003F1C75" w:rsidRPr="00AD49D6">
              <w:t xml:space="preserve">Șef </w:t>
            </w:r>
            <w:r>
              <w:t>S</w:t>
            </w:r>
            <w:r w:rsidR="003F1C75" w:rsidRPr="00AD49D6">
              <w:t>erviciu logistic</w:t>
            </w:r>
          </w:p>
        </w:tc>
      </w:tr>
      <w:tr w:rsidR="003F1C75" w14:paraId="4A3BC03A" w14:textId="77777777" w:rsidTr="0054221E">
        <w:trPr>
          <w:trHeight w:val="211"/>
        </w:trPr>
        <w:tc>
          <w:tcPr>
            <w:tcW w:w="817" w:type="dxa"/>
            <w:tcBorders>
              <w:top w:val="single" w:sz="4" w:space="0" w:color="auto"/>
              <w:left w:val="single" w:sz="4" w:space="0" w:color="auto"/>
              <w:bottom w:val="single" w:sz="4" w:space="0" w:color="auto"/>
              <w:right w:val="single" w:sz="4" w:space="0" w:color="auto"/>
            </w:tcBorders>
            <w:vAlign w:val="center"/>
          </w:tcPr>
          <w:p w14:paraId="123CC3DE" w14:textId="1359D28C"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032C60F" w14:textId="0A033F01" w:rsidR="003F1C75" w:rsidRPr="00E75E12" w:rsidRDefault="003F1C75" w:rsidP="000A75B4">
            <w:pPr>
              <w:spacing w:after="0" w:line="240" w:lineRule="auto"/>
              <w:contextualSpacing/>
              <w:rPr>
                <w:rFonts w:eastAsia="Calibri" w:cstheme="minorHAnsi"/>
                <w:bCs/>
                <w:sz w:val="24"/>
                <w:szCs w:val="24"/>
                <w:lang w:val="ro-RO"/>
              </w:rPr>
            </w:pPr>
            <w:r w:rsidRPr="00AD49D6">
              <w:t>Moldovan Vasile Cristian</w:t>
            </w:r>
          </w:p>
        </w:tc>
        <w:tc>
          <w:tcPr>
            <w:tcW w:w="3969" w:type="dxa"/>
            <w:tcBorders>
              <w:top w:val="single" w:sz="4" w:space="0" w:color="auto"/>
              <w:left w:val="nil"/>
              <w:bottom w:val="single" w:sz="4" w:space="0" w:color="auto"/>
              <w:right w:val="single" w:sz="4" w:space="0" w:color="auto"/>
            </w:tcBorders>
            <w:vAlign w:val="center"/>
          </w:tcPr>
          <w:p w14:paraId="76E4FFF1" w14:textId="3994B845" w:rsidR="003F1C75" w:rsidRDefault="003F1C75" w:rsidP="000A75B4">
            <w:pPr>
              <w:spacing w:after="0" w:line="240" w:lineRule="auto"/>
              <w:contextualSpacing/>
              <w:rPr>
                <w:rFonts w:eastAsia="Calibri" w:cstheme="minorHAnsi"/>
                <w:color w:val="000000"/>
                <w:sz w:val="24"/>
                <w:szCs w:val="24"/>
                <w:lang w:val="ro-RO"/>
              </w:rPr>
            </w:pPr>
            <w:r w:rsidRPr="00AD49D6">
              <w:t>Ofițer specialist</w:t>
            </w:r>
          </w:p>
        </w:tc>
      </w:tr>
      <w:tr w:rsidR="004B6A2E" w14:paraId="289F563E"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674D13B3" w14:textId="1C009424"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12F998BE" w14:textId="5D5845EA" w:rsidR="004B6A2E" w:rsidRPr="00FD4FE3" w:rsidRDefault="004B6A2E" w:rsidP="000A75B4">
            <w:pPr>
              <w:spacing w:after="0" w:line="240" w:lineRule="auto"/>
              <w:contextualSpacing/>
              <w:rPr>
                <w:rFonts w:cstheme="minorHAnsi"/>
                <w:color w:val="000000"/>
                <w:sz w:val="24"/>
                <w:szCs w:val="24"/>
                <w:lang w:eastAsia="ro-RO"/>
              </w:rPr>
            </w:pPr>
            <w:r w:rsidRPr="00E75E12">
              <w:rPr>
                <w:rFonts w:eastAsia="Calibri" w:cstheme="minorHAnsi"/>
                <w:bCs/>
                <w:sz w:val="24"/>
                <w:szCs w:val="24"/>
                <w:lang w:val="ro-RO"/>
              </w:rPr>
              <w:t>Bíró Barna-Botond</w:t>
            </w:r>
          </w:p>
        </w:tc>
        <w:tc>
          <w:tcPr>
            <w:tcW w:w="3969" w:type="dxa"/>
            <w:tcBorders>
              <w:top w:val="single" w:sz="4" w:space="0" w:color="auto"/>
              <w:left w:val="nil"/>
              <w:bottom w:val="single" w:sz="4" w:space="0" w:color="auto"/>
              <w:right w:val="single" w:sz="4" w:space="0" w:color="auto"/>
            </w:tcBorders>
            <w:vAlign w:val="center"/>
          </w:tcPr>
          <w:p w14:paraId="0C65634E" w14:textId="1E7EFAE0" w:rsidR="004B6A2E" w:rsidRPr="00B9072F" w:rsidRDefault="004B6A2E" w:rsidP="000A75B4">
            <w:pPr>
              <w:spacing w:after="0" w:line="240" w:lineRule="auto"/>
              <w:contextualSpacing/>
              <w:rPr>
                <w:rFonts w:cstheme="minorHAnsi"/>
                <w:color w:val="000000"/>
                <w:sz w:val="24"/>
                <w:szCs w:val="24"/>
                <w:lang w:val="ro-RO" w:eastAsia="ro-RO"/>
              </w:rPr>
            </w:pPr>
            <w:r>
              <w:rPr>
                <w:rFonts w:eastAsia="Calibri" w:cstheme="minorHAnsi"/>
                <w:color w:val="000000"/>
                <w:sz w:val="24"/>
                <w:szCs w:val="24"/>
                <w:lang w:val="ro-RO"/>
              </w:rPr>
              <w:t>P</w:t>
            </w:r>
            <w:r w:rsidRPr="00E75E12">
              <w:rPr>
                <w:rFonts w:eastAsia="Calibri" w:cstheme="minorHAnsi"/>
                <w:color w:val="000000"/>
                <w:sz w:val="24"/>
                <w:szCs w:val="24"/>
                <w:lang w:val="ro-RO"/>
              </w:rPr>
              <w:t>reşedinte</w:t>
            </w:r>
          </w:p>
        </w:tc>
      </w:tr>
      <w:tr w:rsidR="004B6A2E" w14:paraId="22DF5641"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5A3D114" w14:textId="77EEF543"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898B638" w14:textId="59E75E75" w:rsidR="004B6A2E" w:rsidRPr="00FD4FE3" w:rsidRDefault="004B6A2E" w:rsidP="000A75B4">
            <w:pPr>
              <w:spacing w:after="0" w:line="240" w:lineRule="auto"/>
              <w:contextualSpacing/>
              <w:rPr>
                <w:rFonts w:cstheme="minorHAnsi"/>
                <w:color w:val="000000"/>
                <w:sz w:val="24"/>
                <w:szCs w:val="24"/>
                <w:lang w:eastAsia="ro-RO"/>
              </w:rPr>
            </w:pPr>
            <w:r w:rsidRPr="00FD4FE3">
              <w:rPr>
                <w:rFonts w:cstheme="minorHAnsi"/>
                <w:color w:val="000000"/>
                <w:sz w:val="24"/>
                <w:szCs w:val="24"/>
                <w:lang w:eastAsia="ro-RO"/>
              </w:rPr>
              <w:t xml:space="preserve">Birta </w:t>
            </w:r>
            <w:r w:rsidRPr="00FD4FE3">
              <w:rPr>
                <w:rFonts w:cstheme="minorHAnsi"/>
                <w:color w:val="000000"/>
                <w:sz w:val="24"/>
                <w:szCs w:val="24"/>
                <w:lang w:val="ro-RO" w:eastAsia="ro-RO"/>
              </w:rPr>
              <w:t>Antal</w:t>
            </w:r>
          </w:p>
        </w:tc>
        <w:tc>
          <w:tcPr>
            <w:tcW w:w="3969" w:type="dxa"/>
            <w:tcBorders>
              <w:top w:val="single" w:sz="4" w:space="0" w:color="auto"/>
              <w:left w:val="nil"/>
              <w:bottom w:val="single" w:sz="4" w:space="0" w:color="auto"/>
              <w:right w:val="single" w:sz="4" w:space="0" w:color="auto"/>
            </w:tcBorders>
            <w:vAlign w:val="center"/>
          </w:tcPr>
          <w:p w14:paraId="259366E6" w14:textId="1C1F87E5" w:rsidR="004B6A2E" w:rsidRPr="00B9072F" w:rsidRDefault="004B6A2E" w:rsidP="000A75B4">
            <w:pPr>
              <w:spacing w:after="0" w:line="240" w:lineRule="auto"/>
              <w:contextualSpacing/>
              <w:rPr>
                <w:rFonts w:cstheme="minorHAnsi"/>
                <w:color w:val="000000"/>
                <w:sz w:val="24"/>
                <w:szCs w:val="24"/>
                <w:lang w:val="ro-RO" w:eastAsia="ro-RO"/>
              </w:rPr>
            </w:pPr>
            <w:r w:rsidRPr="00B9072F">
              <w:rPr>
                <w:rFonts w:cstheme="minorHAnsi"/>
                <w:color w:val="000000"/>
                <w:sz w:val="24"/>
                <w:szCs w:val="24"/>
                <w:lang w:val="ro-RO" w:eastAsia="ro-RO"/>
              </w:rPr>
              <w:t xml:space="preserve">Director </w:t>
            </w:r>
            <w:r>
              <w:rPr>
                <w:rFonts w:cstheme="minorHAnsi"/>
                <w:color w:val="000000"/>
                <w:sz w:val="24"/>
                <w:szCs w:val="24"/>
                <w:lang w:val="ro-RO" w:eastAsia="ro-RO"/>
              </w:rPr>
              <w:t>executiv</w:t>
            </w:r>
          </w:p>
        </w:tc>
      </w:tr>
      <w:tr w:rsidR="004B6A2E" w14:paraId="01FD8843"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B419285" w14:textId="2543F238"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2D9EE3FD" w14:textId="3CAD7BC3"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Varga Ottó</w:t>
            </w:r>
          </w:p>
        </w:tc>
        <w:tc>
          <w:tcPr>
            <w:tcW w:w="3969" w:type="dxa"/>
            <w:tcBorders>
              <w:top w:val="single" w:sz="4" w:space="0" w:color="auto"/>
              <w:left w:val="nil"/>
              <w:bottom w:val="single" w:sz="4" w:space="0" w:color="auto"/>
              <w:right w:val="single" w:sz="4" w:space="0" w:color="auto"/>
            </w:tcBorders>
            <w:vAlign w:val="center"/>
          </w:tcPr>
          <w:p w14:paraId="439D3B6C" w14:textId="329C1EDA" w:rsidR="004B6A2E" w:rsidRPr="00B9072F" w:rsidRDefault="004B6A2E" w:rsidP="000A75B4">
            <w:pPr>
              <w:spacing w:after="0" w:line="240" w:lineRule="auto"/>
              <w:contextualSpacing/>
              <w:rPr>
                <w:rFonts w:cstheme="minorHAnsi"/>
                <w:color w:val="000000"/>
                <w:sz w:val="24"/>
                <w:szCs w:val="24"/>
                <w:lang w:val="ro-RO"/>
              </w:rPr>
            </w:pPr>
            <w:r w:rsidRPr="00B9072F">
              <w:rPr>
                <w:rFonts w:cstheme="minorHAnsi"/>
                <w:color w:val="000000"/>
                <w:sz w:val="24"/>
                <w:szCs w:val="24"/>
                <w:lang w:val="ro-RO"/>
              </w:rPr>
              <w:t>Șef serviciu</w:t>
            </w:r>
          </w:p>
        </w:tc>
      </w:tr>
      <w:tr w:rsidR="004B6A2E" w14:paraId="28FB9C53"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B67160D" w14:textId="3AB010F5"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CC5C371" w14:textId="49DB684F" w:rsidR="004B6A2E" w:rsidRPr="00FD4FE3"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Baróti Emőke</w:t>
            </w:r>
          </w:p>
        </w:tc>
        <w:tc>
          <w:tcPr>
            <w:tcW w:w="3969" w:type="dxa"/>
            <w:tcBorders>
              <w:top w:val="single" w:sz="4" w:space="0" w:color="auto"/>
              <w:left w:val="nil"/>
              <w:bottom w:val="single" w:sz="4" w:space="0" w:color="auto"/>
              <w:right w:val="single" w:sz="4" w:space="0" w:color="auto"/>
            </w:tcBorders>
            <w:vAlign w:val="center"/>
          </w:tcPr>
          <w:p w14:paraId="59E7B445" w14:textId="2CBBF07E"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06112C12"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F4AB25F" w14:textId="0F874CD7"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0FA9999E" w14:textId="25BE7A90"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 xml:space="preserve">Máthé </w:t>
            </w:r>
            <w:r w:rsidRPr="00FD4FE3">
              <w:rPr>
                <w:rFonts w:cstheme="minorHAnsi"/>
                <w:color w:val="000000"/>
                <w:sz w:val="24"/>
                <w:szCs w:val="24"/>
                <w:lang w:eastAsia="ro-RO"/>
              </w:rPr>
              <w:t>Árpád</w:t>
            </w:r>
            <w:r w:rsidRPr="00FD4FE3">
              <w:rPr>
                <w:rFonts w:cstheme="minorHAnsi"/>
                <w:color w:val="000000"/>
                <w:sz w:val="24"/>
                <w:szCs w:val="24"/>
                <w:lang w:val="ro-RO" w:eastAsia="ro-RO"/>
              </w:rPr>
              <w:t>- Miklós</w:t>
            </w:r>
          </w:p>
        </w:tc>
        <w:tc>
          <w:tcPr>
            <w:tcW w:w="3969" w:type="dxa"/>
            <w:tcBorders>
              <w:top w:val="single" w:sz="4" w:space="0" w:color="auto"/>
              <w:left w:val="nil"/>
              <w:bottom w:val="single" w:sz="4" w:space="0" w:color="auto"/>
              <w:right w:val="single" w:sz="4" w:space="0" w:color="auto"/>
            </w:tcBorders>
            <w:vAlign w:val="center"/>
          </w:tcPr>
          <w:p w14:paraId="7876F13A" w14:textId="4D1F52DD"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07F912FF"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2A69729" w14:textId="549B92AB"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C020051" w14:textId="1770AFAC"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Bara Lenuţa</w:t>
            </w:r>
          </w:p>
        </w:tc>
        <w:tc>
          <w:tcPr>
            <w:tcW w:w="3969" w:type="dxa"/>
            <w:tcBorders>
              <w:top w:val="single" w:sz="4" w:space="0" w:color="auto"/>
              <w:left w:val="nil"/>
              <w:bottom w:val="single" w:sz="4" w:space="0" w:color="auto"/>
              <w:right w:val="single" w:sz="4" w:space="0" w:color="auto"/>
            </w:tcBorders>
            <w:vAlign w:val="center"/>
          </w:tcPr>
          <w:p w14:paraId="73D33083" w14:textId="0CF9D2BD"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3B5ADBD7"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78F5EBB" w14:textId="6F569DA8"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231F0DE" w14:textId="01B74927"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Zsigmond Szilárd</w:t>
            </w:r>
          </w:p>
        </w:tc>
        <w:tc>
          <w:tcPr>
            <w:tcW w:w="3969" w:type="dxa"/>
            <w:tcBorders>
              <w:top w:val="single" w:sz="4" w:space="0" w:color="auto"/>
              <w:left w:val="nil"/>
              <w:bottom w:val="single" w:sz="4" w:space="0" w:color="auto"/>
              <w:right w:val="single" w:sz="4" w:space="0" w:color="auto"/>
            </w:tcBorders>
            <w:vAlign w:val="center"/>
          </w:tcPr>
          <w:p w14:paraId="10F252B0" w14:textId="46133E26"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Referent</w:t>
            </w:r>
          </w:p>
        </w:tc>
      </w:tr>
      <w:tr w:rsidR="004B6A2E" w14:paraId="607D9754"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83E7DC5" w14:textId="68EB39AE"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06BB1ED" w14:textId="05594056" w:rsidR="004B6A2E" w:rsidRPr="00FD4FE3" w:rsidRDefault="004B6A2E" w:rsidP="000A75B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Ambrus Gyöngy-Imola</w:t>
            </w:r>
          </w:p>
        </w:tc>
        <w:tc>
          <w:tcPr>
            <w:tcW w:w="3969" w:type="dxa"/>
            <w:tcBorders>
              <w:top w:val="single" w:sz="4" w:space="0" w:color="auto"/>
              <w:left w:val="nil"/>
              <w:bottom w:val="single" w:sz="4" w:space="0" w:color="auto"/>
              <w:right w:val="single" w:sz="4" w:space="0" w:color="auto"/>
            </w:tcBorders>
            <w:vAlign w:val="center"/>
          </w:tcPr>
          <w:p w14:paraId="4E95B640" w14:textId="77777777" w:rsidR="004B6A2E" w:rsidRPr="00B9072F" w:rsidRDefault="004B6A2E" w:rsidP="000A75B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0DA6E7A7"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B411102" w14:textId="2310A799"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2A36427C" w14:textId="4F3B8CE3" w:rsidR="004B6A2E" w:rsidRPr="00FD4FE3" w:rsidRDefault="004B6A2E" w:rsidP="000A75B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Bod</w:t>
            </w:r>
            <w:r w:rsidRPr="00FD4FE3">
              <w:rPr>
                <w:rFonts w:cstheme="minorHAnsi"/>
                <w:color w:val="000000"/>
                <w:sz w:val="24"/>
                <w:szCs w:val="24"/>
                <w:lang w:eastAsia="ro-RO"/>
              </w:rPr>
              <w:t>ó Emőke</w:t>
            </w:r>
          </w:p>
        </w:tc>
        <w:tc>
          <w:tcPr>
            <w:tcW w:w="3969" w:type="dxa"/>
            <w:tcBorders>
              <w:top w:val="single" w:sz="4" w:space="0" w:color="auto"/>
              <w:left w:val="nil"/>
              <w:bottom w:val="single" w:sz="4" w:space="0" w:color="auto"/>
              <w:right w:val="single" w:sz="4" w:space="0" w:color="auto"/>
            </w:tcBorders>
            <w:vAlign w:val="center"/>
          </w:tcPr>
          <w:p w14:paraId="7EA150D5" w14:textId="77777777" w:rsidR="004B6A2E" w:rsidRPr="00B9072F" w:rsidRDefault="004B6A2E" w:rsidP="000A75B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4A2D2E64"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711B746" w14:textId="50FA54D3"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DB0EED1" w14:textId="3247FB3B" w:rsidR="004B6A2E" w:rsidRPr="00FD4FE3" w:rsidRDefault="004B6A2E" w:rsidP="000A75B4">
            <w:pPr>
              <w:spacing w:after="0" w:line="240" w:lineRule="auto"/>
              <w:contextualSpacing/>
              <w:rPr>
                <w:rFonts w:cstheme="minorHAnsi"/>
                <w:bCs/>
                <w:color w:val="000000"/>
                <w:sz w:val="24"/>
                <w:szCs w:val="24"/>
                <w:lang w:val="ro-RO"/>
              </w:rPr>
            </w:pPr>
            <w:r>
              <w:rPr>
                <w:rFonts w:cstheme="minorHAnsi"/>
                <w:bCs/>
                <w:color w:val="000000"/>
                <w:sz w:val="24"/>
                <w:szCs w:val="24"/>
                <w:lang w:val="ro-RO"/>
              </w:rPr>
              <w:t>Gál</w:t>
            </w:r>
            <w:r w:rsidRPr="00FD4FE3">
              <w:rPr>
                <w:rFonts w:cstheme="minorHAnsi"/>
                <w:bCs/>
                <w:color w:val="000000"/>
                <w:sz w:val="24"/>
                <w:szCs w:val="24"/>
                <w:lang w:val="ro-RO"/>
              </w:rPr>
              <w:t xml:space="preserve"> Gabriella</w:t>
            </w:r>
          </w:p>
        </w:tc>
        <w:tc>
          <w:tcPr>
            <w:tcW w:w="3969" w:type="dxa"/>
            <w:tcBorders>
              <w:top w:val="single" w:sz="4" w:space="0" w:color="auto"/>
              <w:left w:val="nil"/>
              <w:bottom w:val="single" w:sz="4" w:space="0" w:color="auto"/>
              <w:right w:val="single" w:sz="4" w:space="0" w:color="auto"/>
            </w:tcBorders>
            <w:vAlign w:val="center"/>
          </w:tcPr>
          <w:p w14:paraId="67C6A177" w14:textId="77777777" w:rsidR="004B6A2E" w:rsidRPr="002B4205" w:rsidRDefault="004B6A2E" w:rsidP="000A75B4">
            <w:pPr>
              <w:spacing w:after="0" w:line="240" w:lineRule="auto"/>
              <w:contextualSpacing/>
              <w:rPr>
                <w:rFonts w:cs="Arial"/>
                <w:bCs/>
                <w:sz w:val="24"/>
                <w:szCs w:val="24"/>
                <w:lang w:val="ro-RO" w:eastAsia="ro-RO"/>
              </w:rPr>
            </w:pPr>
            <w:r w:rsidRPr="002B4205">
              <w:rPr>
                <w:rFonts w:cstheme="minorHAnsi"/>
                <w:color w:val="000000"/>
                <w:sz w:val="24"/>
                <w:szCs w:val="24"/>
                <w:lang w:val="ro-RO"/>
              </w:rPr>
              <w:t>Consilier</w:t>
            </w:r>
          </w:p>
        </w:tc>
      </w:tr>
      <w:tr w:rsidR="004B6A2E" w14:paraId="247FA7E9"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B010797" w14:textId="2E94FDFE" w:rsidR="004B6A2E" w:rsidRPr="00D80AF6" w:rsidRDefault="004B6A2E" w:rsidP="0054221E">
            <w:pPr>
              <w:pStyle w:val="ListParagraph"/>
              <w:numPr>
                <w:ilvl w:val="0"/>
                <w:numId w:val="4"/>
              </w:numPr>
              <w:spacing w:after="0" w:line="240" w:lineRule="auto"/>
              <w:rPr>
                <w:rFonts w:cstheme="minorHAnsi"/>
                <w:color w:val="000000"/>
                <w:sz w:val="24"/>
                <w:szCs w:val="24"/>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18D265C" w14:textId="1FC1BFF0" w:rsidR="004B6A2E" w:rsidRPr="00E66F6F" w:rsidRDefault="004B6A2E" w:rsidP="000A75B4">
            <w:pPr>
              <w:spacing w:after="0" w:line="240" w:lineRule="auto"/>
              <w:contextualSpacing/>
              <w:rPr>
                <w:rFonts w:cstheme="minorHAnsi"/>
                <w:bCs/>
                <w:color w:val="000000"/>
                <w:sz w:val="24"/>
                <w:szCs w:val="24"/>
              </w:rPr>
            </w:pPr>
            <w:r>
              <w:rPr>
                <w:rFonts w:cstheme="minorHAnsi"/>
                <w:bCs/>
                <w:color w:val="000000"/>
                <w:sz w:val="24"/>
                <w:szCs w:val="24"/>
                <w:lang w:val="ro-RO"/>
              </w:rPr>
              <w:t>Keresztes Zolt</w:t>
            </w:r>
            <w:r>
              <w:rPr>
                <w:rFonts w:cstheme="minorHAnsi"/>
                <w:bCs/>
                <w:color w:val="000000"/>
                <w:sz w:val="24"/>
                <w:szCs w:val="24"/>
              </w:rPr>
              <w:t>án</w:t>
            </w:r>
          </w:p>
        </w:tc>
        <w:tc>
          <w:tcPr>
            <w:tcW w:w="3969" w:type="dxa"/>
            <w:tcBorders>
              <w:top w:val="single" w:sz="4" w:space="0" w:color="auto"/>
              <w:left w:val="nil"/>
              <w:bottom w:val="single" w:sz="4" w:space="0" w:color="auto"/>
              <w:right w:val="single" w:sz="4" w:space="0" w:color="auto"/>
            </w:tcBorders>
            <w:vAlign w:val="center"/>
          </w:tcPr>
          <w:p w14:paraId="4F059706" w14:textId="7B12C25C" w:rsidR="004B6A2E" w:rsidRPr="002B4205"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Referent</w:t>
            </w:r>
          </w:p>
        </w:tc>
      </w:tr>
      <w:tr w:rsidR="004B6A2E" w14:paraId="589ED6A5"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94579A7" w14:textId="24E0BCDC"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958E2B1" w14:textId="77777777" w:rsidR="004B6A2E" w:rsidRPr="00FD4FE3" w:rsidRDefault="004B6A2E" w:rsidP="000A75B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Petroni  Zsolt</w:t>
            </w:r>
          </w:p>
        </w:tc>
        <w:tc>
          <w:tcPr>
            <w:tcW w:w="3969" w:type="dxa"/>
            <w:tcBorders>
              <w:top w:val="single" w:sz="4" w:space="0" w:color="auto"/>
              <w:left w:val="nil"/>
              <w:bottom w:val="single" w:sz="4" w:space="0" w:color="auto"/>
              <w:right w:val="single" w:sz="4" w:space="0" w:color="auto"/>
            </w:tcBorders>
            <w:vAlign w:val="center"/>
          </w:tcPr>
          <w:p w14:paraId="61FD9736" w14:textId="77777777" w:rsidR="004B6A2E" w:rsidRPr="00B9072F" w:rsidRDefault="004B6A2E" w:rsidP="000A75B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18FB6B68"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DAEEE21" w14:textId="5CBA179E"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AF23B9B" w14:textId="6987E3B1" w:rsidR="004B6A2E" w:rsidRPr="00FD4FE3"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Erőss Bea</w:t>
            </w:r>
          </w:p>
        </w:tc>
        <w:tc>
          <w:tcPr>
            <w:tcW w:w="3969" w:type="dxa"/>
            <w:tcBorders>
              <w:top w:val="single" w:sz="4" w:space="0" w:color="auto"/>
              <w:left w:val="nil"/>
              <w:bottom w:val="single" w:sz="4" w:space="0" w:color="auto"/>
              <w:right w:val="single" w:sz="4" w:space="0" w:color="auto"/>
            </w:tcBorders>
            <w:vAlign w:val="center"/>
          </w:tcPr>
          <w:p w14:paraId="19E59E6D" w14:textId="4BB4E25C"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5A253830"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96D58CC" w14:textId="6A28DE1D" w:rsidR="004B6A2E" w:rsidRPr="00D80AF6" w:rsidRDefault="004B6A2E" w:rsidP="0054221E">
            <w:pPr>
              <w:pStyle w:val="ListParagraph"/>
              <w:numPr>
                <w:ilvl w:val="0"/>
                <w:numId w:val="4"/>
              </w:numPr>
              <w:spacing w:after="0" w:line="240" w:lineRule="auto"/>
              <w:rPr>
                <w:rFonts w:cstheme="minorHAnsi"/>
                <w:color w:val="000000"/>
                <w:sz w:val="24"/>
                <w:szCs w:val="24"/>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32F45484" w14:textId="33D5B775" w:rsidR="004B6A2E" w:rsidRPr="00FD4FE3"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Kopacz Réka</w:t>
            </w:r>
          </w:p>
        </w:tc>
        <w:tc>
          <w:tcPr>
            <w:tcW w:w="3969" w:type="dxa"/>
            <w:tcBorders>
              <w:top w:val="single" w:sz="4" w:space="0" w:color="auto"/>
              <w:left w:val="nil"/>
              <w:bottom w:val="single" w:sz="4" w:space="0" w:color="auto"/>
              <w:right w:val="single" w:sz="4" w:space="0" w:color="auto"/>
            </w:tcBorders>
            <w:vAlign w:val="center"/>
          </w:tcPr>
          <w:p w14:paraId="625B0D97" w14:textId="79FD082C"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Inspector de specialitate</w:t>
            </w:r>
          </w:p>
        </w:tc>
      </w:tr>
      <w:tr w:rsidR="004B6A2E" w14:paraId="740D57D1"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6469D03" w14:textId="3CDDF6F2"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E02594D" w14:textId="16F3A116" w:rsidR="004B6A2E"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Csiszár Levente</w:t>
            </w:r>
          </w:p>
        </w:tc>
        <w:tc>
          <w:tcPr>
            <w:tcW w:w="3969" w:type="dxa"/>
            <w:tcBorders>
              <w:top w:val="single" w:sz="4" w:space="0" w:color="auto"/>
              <w:left w:val="nil"/>
              <w:bottom w:val="single" w:sz="4" w:space="0" w:color="auto"/>
              <w:right w:val="single" w:sz="4" w:space="0" w:color="auto"/>
            </w:tcBorders>
            <w:vAlign w:val="center"/>
          </w:tcPr>
          <w:p w14:paraId="4B28B750" w14:textId="52171774" w:rsidR="004B6A2E"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Inspector de specialitate</w:t>
            </w:r>
          </w:p>
        </w:tc>
      </w:tr>
      <w:tr w:rsidR="004B6A2E" w14:paraId="6BCC87D5"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7994288" w14:textId="2A5777C9"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D9A5E88" w14:textId="226C86EB" w:rsidR="004B6A2E" w:rsidRPr="00FD4FE3" w:rsidRDefault="004B6A2E" w:rsidP="000A75B4">
            <w:pPr>
              <w:spacing w:after="0" w:line="240" w:lineRule="auto"/>
              <w:contextualSpacing/>
              <w:rPr>
                <w:rFonts w:cstheme="minorHAnsi"/>
                <w:color w:val="000000"/>
                <w:sz w:val="24"/>
                <w:szCs w:val="24"/>
                <w:lang w:eastAsia="ro-RO"/>
              </w:rPr>
            </w:pPr>
            <w:r w:rsidRPr="00FD4FE3">
              <w:rPr>
                <w:rFonts w:eastAsia="Calibri" w:cstheme="minorHAnsi"/>
                <w:color w:val="000000"/>
                <w:sz w:val="24"/>
                <w:szCs w:val="24"/>
                <w:lang w:val="ro-RO" w:eastAsia="ro-RO"/>
              </w:rPr>
              <w:t>Groza Noémi</w:t>
            </w:r>
          </w:p>
        </w:tc>
        <w:tc>
          <w:tcPr>
            <w:tcW w:w="3969" w:type="dxa"/>
            <w:tcBorders>
              <w:top w:val="single" w:sz="4" w:space="0" w:color="auto"/>
              <w:left w:val="nil"/>
              <w:bottom w:val="single" w:sz="4" w:space="0" w:color="auto"/>
              <w:right w:val="single" w:sz="4" w:space="0" w:color="auto"/>
            </w:tcBorders>
            <w:vAlign w:val="center"/>
          </w:tcPr>
          <w:p w14:paraId="36295C73" w14:textId="4D30EB83" w:rsidR="004B6A2E" w:rsidRPr="00B9072F" w:rsidRDefault="004B6A2E" w:rsidP="000A75B4">
            <w:pPr>
              <w:spacing w:after="0" w:line="240" w:lineRule="auto"/>
              <w:contextualSpacing/>
              <w:rPr>
                <w:rFonts w:cstheme="minorHAnsi"/>
                <w:color w:val="000000"/>
                <w:sz w:val="24"/>
                <w:szCs w:val="24"/>
                <w:lang w:val="ro-RO"/>
              </w:rPr>
            </w:pPr>
            <w:r>
              <w:rPr>
                <w:rFonts w:eastAsia="Calibri" w:cstheme="minorHAnsi"/>
                <w:color w:val="000000"/>
                <w:sz w:val="24"/>
                <w:szCs w:val="24"/>
                <w:lang w:val="ro-RO"/>
              </w:rPr>
              <w:t>Director executiv</w:t>
            </w:r>
          </w:p>
        </w:tc>
      </w:tr>
      <w:tr w:rsidR="004B6A2E" w14:paraId="588C20DB"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5BE5831" w14:textId="789B13A3"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249F2B7" w14:textId="57645094" w:rsidR="004B6A2E" w:rsidRPr="00FD4FE3" w:rsidRDefault="004B6A2E" w:rsidP="000A75B4">
            <w:pPr>
              <w:spacing w:after="0" w:line="240" w:lineRule="auto"/>
              <w:contextualSpacing/>
              <w:rPr>
                <w:rFonts w:eastAsia="Calibri" w:cstheme="minorHAnsi"/>
                <w:color w:val="000000"/>
                <w:sz w:val="24"/>
                <w:szCs w:val="24"/>
                <w:lang w:val="ro-RO" w:eastAsia="ro-RO"/>
              </w:rPr>
            </w:pPr>
            <w:r w:rsidRPr="00A65075">
              <w:rPr>
                <w:rFonts w:eastAsia="Calibri" w:cstheme="minorHAnsi"/>
                <w:color w:val="000000"/>
                <w:sz w:val="24"/>
                <w:szCs w:val="24"/>
                <w:lang w:val="ro-RO" w:eastAsia="ro-RO"/>
              </w:rPr>
              <w:t xml:space="preserve">Virágh Ferenc </w:t>
            </w:r>
          </w:p>
        </w:tc>
        <w:tc>
          <w:tcPr>
            <w:tcW w:w="3969" w:type="dxa"/>
            <w:tcBorders>
              <w:top w:val="single" w:sz="4" w:space="0" w:color="auto"/>
              <w:left w:val="nil"/>
              <w:bottom w:val="single" w:sz="4" w:space="0" w:color="auto"/>
              <w:right w:val="single" w:sz="4" w:space="0" w:color="auto"/>
            </w:tcBorders>
            <w:vAlign w:val="center"/>
          </w:tcPr>
          <w:p w14:paraId="19F1490C" w14:textId="3E741C53" w:rsidR="004B6A2E" w:rsidRDefault="004B6A2E" w:rsidP="000A75B4">
            <w:pPr>
              <w:spacing w:after="0" w:line="240" w:lineRule="auto"/>
              <w:contextualSpacing/>
              <w:rPr>
                <w:rFonts w:eastAsia="Calibri" w:cstheme="minorHAnsi"/>
                <w:color w:val="000000"/>
                <w:sz w:val="24"/>
                <w:szCs w:val="24"/>
                <w:lang w:val="ro-RO"/>
              </w:rPr>
            </w:pPr>
            <w:r w:rsidRPr="00F054A4">
              <w:rPr>
                <w:rFonts w:eastAsia="Calibri" w:cstheme="minorHAnsi"/>
                <w:color w:val="000000"/>
                <w:sz w:val="24"/>
                <w:szCs w:val="24"/>
                <w:lang w:val="ro-RO"/>
              </w:rPr>
              <w:t>Director executiv adjunct</w:t>
            </w:r>
          </w:p>
        </w:tc>
      </w:tr>
      <w:tr w:rsidR="004B6A2E" w14:paraId="519CF035"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083F157" w14:textId="704D4834"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0CE4CEF" w14:textId="7993FD7A"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sz w:val="24"/>
                <w:szCs w:val="24"/>
                <w:lang w:val="ro-RO"/>
              </w:rPr>
              <w:t>Császár Judith</w:t>
            </w:r>
          </w:p>
        </w:tc>
        <w:tc>
          <w:tcPr>
            <w:tcW w:w="3969" w:type="dxa"/>
            <w:tcBorders>
              <w:top w:val="single" w:sz="4" w:space="0" w:color="auto"/>
              <w:left w:val="nil"/>
              <w:bottom w:val="single" w:sz="4" w:space="0" w:color="auto"/>
              <w:right w:val="single" w:sz="4" w:space="0" w:color="auto"/>
            </w:tcBorders>
            <w:vAlign w:val="center"/>
            <w:hideMark/>
          </w:tcPr>
          <w:p w14:paraId="056A1464" w14:textId="12964589" w:rsidR="004B6A2E" w:rsidRPr="00B9072F" w:rsidRDefault="004B6A2E" w:rsidP="000A75B4">
            <w:pPr>
              <w:spacing w:after="0" w:line="240" w:lineRule="auto"/>
              <w:rPr>
                <w:rFonts w:eastAsia="Calibri" w:cstheme="minorHAnsi"/>
                <w:color w:val="000000"/>
                <w:sz w:val="24"/>
                <w:szCs w:val="24"/>
                <w:lang w:val="ro-RO"/>
              </w:rPr>
            </w:pPr>
            <w:r w:rsidRPr="00B9072F">
              <w:rPr>
                <w:rFonts w:eastAsia="Calibri" w:cstheme="minorHAnsi"/>
                <w:sz w:val="24"/>
                <w:szCs w:val="24"/>
                <w:lang w:val="ro-RO"/>
              </w:rPr>
              <w:t>Consilier achiziții publice</w:t>
            </w:r>
          </w:p>
        </w:tc>
      </w:tr>
      <w:tr w:rsidR="004B6A2E" w14:paraId="4EAA2D5E"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CB80937" w14:textId="5FD7D39F"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B46430C" w14:textId="6A0B70B8"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sz w:val="24"/>
                <w:szCs w:val="24"/>
                <w:lang w:val="ro-RO"/>
              </w:rPr>
              <w:t>György Emilia</w:t>
            </w:r>
          </w:p>
        </w:tc>
        <w:tc>
          <w:tcPr>
            <w:tcW w:w="3969" w:type="dxa"/>
            <w:tcBorders>
              <w:top w:val="single" w:sz="4" w:space="0" w:color="auto"/>
              <w:left w:val="nil"/>
              <w:bottom w:val="single" w:sz="4" w:space="0" w:color="auto"/>
              <w:right w:val="single" w:sz="4" w:space="0" w:color="auto"/>
            </w:tcBorders>
            <w:vAlign w:val="center"/>
            <w:hideMark/>
          </w:tcPr>
          <w:p w14:paraId="2186E274" w14:textId="40607687" w:rsidR="004B6A2E" w:rsidRPr="00B9072F" w:rsidRDefault="004B6A2E" w:rsidP="000A75B4">
            <w:pPr>
              <w:spacing w:after="0" w:line="240" w:lineRule="auto"/>
              <w:rPr>
                <w:rFonts w:eastAsia="Calibri" w:cstheme="minorHAnsi"/>
                <w:color w:val="000000"/>
                <w:sz w:val="24"/>
                <w:szCs w:val="24"/>
                <w:lang w:val="ro-RO" w:eastAsia="ro-RO"/>
              </w:rPr>
            </w:pPr>
            <w:r w:rsidRPr="00B9072F">
              <w:rPr>
                <w:rFonts w:eastAsia="Calibri" w:cstheme="minorHAnsi"/>
                <w:sz w:val="24"/>
                <w:szCs w:val="24"/>
                <w:lang w:val="ro-RO"/>
              </w:rPr>
              <w:t>Consilier achiziții publice</w:t>
            </w:r>
          </w:p>
        </w:tc>
      </w:tr>
      <w:tr w:rsidR="004B6A2E" w14:paraId="0CD23760"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A0E8164" w14:textId="75DE67C8"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986D22F" w14:textId="253AFAED"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sz w:val="24"/>
                <w:szCs w:val="24"/>
                <w:lang w:val="ro-RO"/>
              </w:rPr>
              <w:t>Sabău Elena Andrea</w:t>
            </w:r>
          </w:p>
        </w:tc>
        <w:tc>
          <w:tcPr>
            <w:tcW w:w="3969" w:type="dxa"/>
            <w:tcBorders>
              <w:top w:val="single" w:sz="4" w:space="0" w:color="auto"/>
              <w:left w:val="nil"/>
              <w:bottom w:val="single" w:sz="4" w:space="0" w:color="auto"/>
              <w:right w:val="single" w:sz="4" w:space="0" w:color="auto"/>
            </w:tcBorders>
            <w:vAlign w:val="center"/>
          </w:tcPr>
          <w:p w14:paraId="443A54C1" w14:textId="62B92658" w:rsidR="004B6A2E" w:rsidRDefault="004B6A2E" w:rsidP="000A75B4">
            <w:pPr>
              <w:spacing w:after="0" w:line="240" w:lineRule="auto"/>
              <w:rPr>
                <w:rFonts w:eastAsia="Calibri" w:cstheme="minorHAnsi"/>
                <w:sz w:val="24"/>
                <w:szCs w:val="24"/>
                <w:lang w:val="ro-RO"/>
              </w:rPr>
            </w:pPr>
            <w:r w:rsidRPr="00F054A4">
              <w:rPr>
                <w:rFonts w:eastAsia="Calibri" w:cstheme="minorHAnsi"/>
                <w:sz w:val="24"/>
                <w:szCs w:val="24"/>
                <w:lang w:val="ro-RO"/>
              </w:rPr>
              <w:t>Consilier achiziții publice</w:t>
            </w:r>
          </w:p>
        </w:tc>
      </w:tr>
      <w:tr w:rsidR="004B6A2E" w14:paraId="2070165E"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98FD53A" w14:textId="70404882"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DF3D43B" w14:textId="7400EC69"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color w:val="000000"/>
                <w:sz w:val="24"/>
                <w:szCs w:val="24"/>
                <w:lang w:val="ro-RO" w:eastAsia="ro-RO"/>
              </w:rPr>
              <w:t>Juhász Ildikó-Mária</w:t>
            </w:r>
          </w:p>
        </w:tc>
        <w:tc>
          <w:tcPr>
            <w:tcW w:w="3969" w:type="dxa"/>
            <w:tcBorders>
              <w:top w:val="single" w:sz="4" w:space="0" w:color="auto"/>
              <w:left w:val="nil"/>
              <w:bottom w:val="single" w:sz="4" w:space="0" w:color="auto"/>
              <w:right w:val="single" w:sz="4" w:space="0" w:color="auto"/>
            </w:tcBorders>
            <w:vAlign w:val="center"/>
          </w:tcPr>
          <w:p w14:paraId="6E21C42E" w14:textId="68C7D7CE" w:rsidR="004B6A2E" w:rsidRDefault="004B6A2E" w:rsidP="000A75B4">
            <w:pPr>
              <w:spacing w:after="0" w:line="240" w:lineRule="auto"/>
              <w:rPr>
                <w:rFonts w:eastAsia="Calibri" w:cstheme="minorHAnsi"/>
                <w:sz w:val="24"/>
                <w:szCs w:val="24"/>
                <w:lang w:val="ro-RO"/>
              </w:rPr>
            </w:pPr>
            <w:r w:rsidRPr="00F054A4">
              <w:rPr>
                <w:rFonts w:eastAsia="Calibri" w:cstheme="minorHAnsi"/>
                <w:color w:val="000000"/>
                <w:sz w:val="24"/>
                <w:szCs w:val="24"/>
                <w:lang w:val="ro-RO" w:eastAsia="ro-RO"/>
              </w:rPr>
              <w:t>Consilier</w:t>
            </w:r>
            <w:r>
              <w:rPr>
                <w:rFonts w:eastAsia="Calibri" w:cstheme="minorHAnsi"/>
                <w:color w:val="000000"/>
                <w:sz w:val="24"/>
                <w:szCs w:val="24"/>
                <w:lang w:val="ro-RO" w:eastAsia="ro-RO"/>
              </w:rPr>
              <w:t xml:space="preserve"> </w:t>
            </w:r>
            <w:r w:rsidRPr="00F054A4">
              <w:rPr>
                <w:rFonts w:eastAsia="Calibri" w:cstheme="minorHAnsi"/>
                <w:sz w:val="24"/>
                <w:szCs w:val="24"/>
                <w:lang w:val="ro-RO"/>
              </w:rPr>
              <w:t>achiziții publice</w:t>
            </w:r>
          </w:p>
        </w:tc>
      </w:tr>
      <w:tr w:rsidR="004B6A2E" w14:paraId="0F4007EC"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620F9169" w14:textId="6D2A8FF2"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0A4A5D96" w14:textId="1EA7C2FB" w:rsidR="004B6A2E" w:rsidRPr="00FD4FE3"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L</w:t>
            </w:r>
            <w:r>
              <w:rPr>
                <w:rFonts w:eastAsia="Calibri" w:cstheme="minorHAnsi"/>
                <w:color w:val="000000"/>
                <w:sz w:val="24"/>
                <w:szCs w:val="24"/>
                <w:lang w:eastAsia="ro-RO"/>
              </w:rPr>
              <w:t>évay Sarolta</w:t>
            </w:r>
          </w:p>
        </w:tc>
        <w:tc>
          <w:tcPr>
            <w:tcW w:w="3969" w:type="dxa"/>
            <w:tcBorders>
              <w:top w:val="single" w:sz="4" w:space="0" w:color="auto"/>
              <w:left w:val="nil"/>
              <w:bottom w:val="single" w:sz="4" w:space="0" w:color="auto"/>
              <w:right w:val="single" w:sz="4" w:space="0" w:color="auto"/>
            </w:tcBorders>
            <w:vAlign w:val="center"/>
          </w:tcPr>
          <w:p w14:paraId="61F5014E" w14:textId="55AEE428" w:rsidR="004B6A2E" w:rsidRPr="00F054A4" w:rsidRDefault="004B6A2E" w:rsidP="000A75B4">
            <w:pPr>
              <w:spacing w:after="0" w:line="240" w:lineRule="auto"/>
              <w:rPr>
                <w:rFonts w:eastAsia="Calibri" w:cstheme="minorHAnsi"/>
                <w:color w:val="000000"/>
                <w:sz w:val="24"/>
                <w:szCs w:val="24"/>
                <w:lang w:val="ro-RO" w:eastAsia="ro-RO"/>
              </w:rPr>
            </w:pPr>
            <w:r w:rsidRPr="00F054A4">
              <w:rPr>
                <w:rFonts w:eastAsia="Calibri" w:cstheme="minorHAnsi"/>
                <w:color w:val="000000"/>
                <w:sz w:val="24"/>
                <w:szCs w:val="24"/>
                <w:lang w:val="ro-RO" w:eastAsia="ro-RO"/>
              </w:rPr>
              <w:t>Consilier</w:t>
            </w:r>
            <w:r>
              <w:rPr>
                <w:rFonts w:eastAsia="Calibri" w:cstheme="minorHAnsi"/>
                <w:color w:val="000000"/>
                <w:sz w:val="24"/>
                <w:szCs w:val="24"/>
                <w:lang w:val="ro-RO" w:eastAsia="ro-RO"/>
              </w:rPr>
              <w:t xml:space="preserve"> </w:t>
            </w:r>
            <w:r w:rsidRPr="00F054A4">
              <w:rPr>
                <w:rFonts w:eastAsia="Calibri" w:cstheme="minorHAnsi"/>
                <w:sz w:val="24"/>
                <w:szCs w:val="24"/>
                <w:lang w:val="ro-RO"/>
              </w:rPr>
              <w:t>achiziții publice</w:t>
            </w:r>
          </w:p>
        </w:tc>
      </w:tr>
      <w:tr w:rsidR="004B6A2E" w14:paraId="2664901B"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FA10BE4" w14:textId="14E12656"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0520889" w14:textId="0DE69169" w:rsidR="004B6A2E" w:rsidRPr="00FD4FE3" w:rsidRDefault="004B6A2E" w:rsidP="000A75B4">
            <w:pPr>
              <w:spacing w:after="0" w:line="240" w:lineRule="auto"/>
              <w:rPr>
                <w:rFonts w:eastAsia="Calibri" w:cstheme="minorHAnsi"/>
                <w:sz w:val="24"/>
                <w:szCs w:val="24"/>
                <w:lang w:val="ro-RO"/>
              </w:rPr>
            </w:pPr>
            <w:r w:rsidRPr="00FD4FE3">
              <w:rPr>
                <w:rFonts w:cstheme="minorHAnsi"/>
                <w:color w:val="000000"/>
                <w:sz w:val="24"/>
                <w:szCs w:val="24"/>
                <w:lang w:val="ro-RO" w:eastAsia="ro-RO"/>
              </w:rPr>
              <w:t xml:space="preserve">Bartalis Tünde </w:t>
            </w:r>
          </w:p>
        </w:tc>
        <w:tc>
          <w:tcPr>
            <w:tcW w:w="3969" w:type="dxa"/>
            <w:tcBorders>
              <w:top w:val="single" w:sz="4" w:space="0" w:color="auto"/>
              <w:left w:val="nil"/>
              <w:bottom w:val="single" w:sz="4" w:space="0" w:color="auto"/>
              <w:right w:val="single" w:sz="4" w:space="0" w:color="auto"/>
            </w:tcBorders>
            <w:vAlign w:val="center"/>
          </w:tcPr>
          <w:p w14:paraId="161E6064" w14:textId="61653246" w:rsidR="004B6A2E" w:rsidRDefault="004B6A2E" w:rsidP="000A75B4">
            <w:pPr>
              <w:spacing w:after="0" w:line="240" w:lineRule="auto"/>
              <w:rPr>
                <w:rFonts w:eastAsia="Calibri" w:cstheme="minorHAnsi"/>
                <w:sz w:val="24"/>
                <w:szCs w:val="24"/>
                <w:lang w:val="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4B6A2E" w14:paraId="1857F53F"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888CF65" w14:textId="1C88689E"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38922CB" w14:textId="44D48D76" w:rsidR="004B6A2E" w:rsidRPr="00FD4FE3" w:rsidRDefault="004B6A2E" w:rsidP="000A75B4">
            <w:pPr>
              <w:spacing w:after="0" w:line="240" w:lineRule="auto"/>
              <w:rPr>
                <w:rFonts w:cstheme="minorHAnsi"/>
                <w:color w:val="000000"/>
                <w:sz w:val="24"/>
                <w:szCs w:val="24"/>
                <w:lang w:val="ro-RO" w:eastAsia="ro-RO"/>
              </w:rPr>
            </w:pPr>
            <w:r w:rsidRPr="002E418F">
              <w:rPr>
                <w:rFonts w:eastAsia="Calibri" w:cstheme="minorHAnsi"/>
                <w:color w:val="000000"/>
                <w:sz w:val="24"/>
                <w:szCs w:val="24"/>
                <w:lang w:val="ro-RO" w:eastAsia="ro-RO"/>
              </w:rPr>
              <w:t>Bors Katalin</w:t>
            </w:r>
          </w:p>
        </w:tc>
        <w:tc>
          <w:tcPr>
            <w:tcW w:w="3969" w:type="dxa"/>
            <w:tcBorders>
              <w:top w:val="single" w:sz="4" w:space="0" w:color="auto"/>
              <w:left w:val="nil"/>
              <w:bottom w:val="single" w:sz="4" w:space="0" w:color="auto"/>
              <w:right w:val="single" w:sz="4" w:space="0" w:color="auto"/>
            </w:tcBorders>
            <w:vAlign w:val="center"/>
          </w:tcPr>
          <w:p w14:paraId="4F089C10" w14:textId="2943D198" w:rsidR="004B6A2E" w:rsidRPr="00F054A4" w:rsidRDefault="004B6A2E" w:rsidP="000A75B4">
            <w:pPr>
              <w:spacing w:after="0" w:line="240" w:lineRule="auto"/>
              <w:rPr>
                <w:rFonts w:cstheme="minorHAnsi"/>
                <w:color w:val="000000"/>
                <w:sz w:val="24"/>
                <w:szCs w:val="24"/>
                <w:lang w:val="ro-RO" w:eastAsia="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4B6A2E" w14:paraId="2BE481E7"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1B5A31C" w14:textId="382231CB"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203F2724" w14:textId="30E2B02B" w:rsidR="004B6A2E" w:rsidRPr="002E418F"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Petres Éva</w:t>
            </w:r>
          </w:p>
        </w:tc>
        <w:tc>
          <w:tcPr>
            <w:tcW w:w="3969" w:type="dxa"/>
            <w:tcBorders>
              <w:top w:val="single" w:sz="4" w:space="0" w:color="auto"/>
              <w:left w:val="nil"/>
              <w:bottom w:val="single" w:sz="4" w:space="0" w:color="auto"/>
              <w:right w:val="single" w:sz="4" w:space="0" w:color="auto"/>
            </w:tcBorders>
            <w:vAlign w:val="center"/>
          </w:tcPr>
          <w:p w14:paraId="31CD4BDF" w14:textId="5D76EE84" w:rsidR="004B6A2E" w:rsidRPr="00F054A4" w:rsidRDefault="004B6A2E" w:rsidP="000A75B4">
            <w:pPr>
              <w:spacing w:after="0" w:line="240" w:lineRule="auto"/>
              <w:rPr>
                <w:rFonts w:cstheme="minorHAnsi"/>
                <w:color w:val="000000"/>
                <w:sz w:val="24"/>
                <w:szCs w:val="24"/>
                <w:lang w:val="ro-RO" w:eastAsia="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4B6A2E" w14:paraId="4F77986C"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0B79DC6" w14:textId="12DCFBA9"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3F2C72C9" w14:textId="29CC7303" w:rsidR="004B6A2E" w:rsidRPr="00FD4FE3" w:rsidRDefault="004B6A2E" w:rsidP="000A75B4">
            <w:pPr>
              <w:spacing w:after="0" w:line="240" w:lineRule="auto"/>
              <w:rPr>
                <w:rFonts w:cstheme="minorHAnsi"/>
                <w:color w:val="000000"/>
                <w:sz w:val="24"/>
                <w:szCs w:val="24"/>
                <w:lang w:val="ro-RO" w:eastAsia="ro-RO"/>
              </w:rPr>
            </w:pPr>
            <w:r>
              <w:rPr>
                <w:rFonts w:eastAsia="Calibri" w:cstheme="minorHAnsi"/>
                <w:color w:val="000000"/>
                <w:sz w:val="24"/>
                <w:szCs w:val="24"/>
                <w:lang w:val="ro-RO" w:eastAsia="ro-RO"/>
              </w:rPr>
              <w:t>Csata Kinga</w:t>
            </w:r>
          </w:p>
        </w:tc>
        <w:tc>
          <w:tcPr>
            <w:tcW w:w="3969" w:type="dxa"/>
            <w:tcBorders>
              <w:top w:val="single" w:sz="4" w:space="0" w:color="auto"/>
              <w:left w:val="nil"/>
              <w:bottom w:val="single" w:sz="4" w:space="0" w:color="auto"/>
              <w:right w:val="single" w:sz="4" w:space="0" w:color="auto"/>
            </w:tcBorders>
            <w:vAlign w:val="center"/>
          </w:tcPr>
          <w:p w14:paraId="273C4D8B" w14:textId="37326422" w:rsidR="004B6A2E" w:rsidRPr="00F054A4" w:rsidRDefault="004B6A2E" w:rsidP="000A75B4">
            <w:pPr>
              <w:spacing w:after="0" w:line="240" w:lineRule="auto"/>
              <w:rPr>
                <w:rFonts w:cstheme="minorHAnsi"/>
                <w:color w:val="000000"/>
                <w:sz w:val="24"/>
                <w:szCs w:val="24"/>
                <w:lang w:val="ro-RO" w:eastAsia="ro-RO"/>
              </w:rPr>
            </w:pPr>
            <w:r w:rsidRPr="000716D3">
              <w:rPr>
                <w:rFonts w:cstheme="minorHAnsi"/>
                <w:color w:val="000000"/>
                <w:sz w:val="24"/>
                <w:szCs w:val="24"/>
                <w:lang w:val="ro-RO" w:eastAsia="ro-RO"/>
              </w:rPr>
              <w:t>Consilier</w:t>
            </w:r>
            <w:r w:rsidRPr="000716D3">
              <w:rPr>
                <w:rFonts w:eastAsia="Calibri" w:cstheme="minorHAnsi"/>
                <w:sz w:val="24"/>
                <w:szCs w:val="24"/>
                <w:lang w:val="ro-RO"/>
              </w:rPr>
              <w:t xml:space="preserve"> achiziții publice</w:t>
            </w:r>
          </w:p>
        </w:tc>
      </w:tr>
      <w:tr w:rsidR="004B6A2E" w14:paraId="1E576391"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19B55F3" w14:textId="42AF3DBD"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6F3D2D35" w14:textId="6777F31D"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Vass Erika</w:t>
            </w:r>
          </w:p>
        </w:tc>
        <w:tc>
          <w:tcPr>
            <w:tcW w:w="3969" w:type="dxa"/>
            <w:tcBorders>
              <w:top w:val="single" w:sz="4" w:space="0" w:color="auto"/>
              <w:left w:val="nil"/>
              <w:bottom w:val="single" w:sz="4" w:space="0" w:color="auto"/>
              <w:right w:val="single" w:sz="4" w:space="0" w:color="auto"/>
            </w:tcBorders>
            <w:vAlign w:val="center"/>
            <w:hideMark/>
          </w:tcPr>
          <w:p w14:paraId="18FC33AE" w14:textId="41AA2ECF" w:rsidR="004B6A2E" w:rsidRDefault="004B6A2E" w:rsidP="000A75B4">
            <w:pPr>
              <w:spacing w:after="0" w:line="240" w:lineRule="auto"/>
              <w:rPr>
                <w:rFonts w:eastAsia="Calibri" w:cstheme="minorHAnsi"/>
                <w:color w:val="000000"/>
                <w:sz w:val="24"/>
                <w:szCs w:val="24"/>
                <w:lang w:val="ro-RO" w:eastAsia="ro-RO"/>
              </w:rPr>
            </w:pPr>
            <w:r w:rsidRPr="000716D3">
              <w:rPr>
                <w:rFonts w:cstheme="minorHAnsi"/>
                <w:color w:val="000000"/>
                <w:sz w:val="24"/>
                <w:szCs w:val="24"/>
                <w:lang w:val="ro-RO" w:eastAsia="ro-RO"/>
              </w:rPr>
              <w:t>Consilier</w:t>
            </w:r>
            <w:r w:rsidRPr="000716D3">
              <w:rPr>
                <w:rFonts w:eastAsia="Calibri" w:cstheme="minorHAnsi"/>
                <w:sz w:val="24"/>
                <w:szCs w:val="24"/>
                <w:lang w:val="ro-RO"/>
              </w:rPr>
              <w:t xml:space="preserve"> achiziții publice</w:t>
            </w:r>
          </w:p>
        </w:tc>
      </w:tr>
      <w:tr w:rsidR="004B6A2E" w14:paraId="407D5465"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624FE83" w14:textId="57E0501A"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54449DB0" w14:textId="61AF05FA"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Munteanu Éva</w:t>
            </w:r>
          </w:p>
        </w:tc>
        <w:tc>
          <w:tcPr>
            <w:tcW w:w="3969" w:type="dxa"/>
            <w:tcBorders>
              <w:top w:val="single" w:sz="4" w:space="0" w:color="auto"/>
              <w:left w:val="nil"/>
              <w:bottom w:val="single" w:sz="4" w:space="0" w:color="auto"/>
              <w:right w:val="single" w:sz="4" w:space="0" w:color="auto"/>
            </w:tcBorders>
            <w:vAlign w:val="center"/>
            <w:hideMark/>
          </w:tcPr>
          <w:p w14:paraId="67624852" w14:textId="1D70E821" w:rsidR="004B6A2E" w:rsidRDefault="004B6A2E" w:rsidP="000A75B4">
            <w:pPr>
              <w:spacing w:after="0" w:line="240" w:lineRule="auto"/>
              <w:rPr>
                <w:rFonts w:eastAsia="Calibri" w:cstheme="minorHAnsi"/>
                <w:color w:val="000000"/>
                <w:sz w:val="24"/>
                <w:szCs w:val="24"/>
                <w:lang w:val="ro-RO" w:eastAsia="ro-RO"/>
              </w:rPr>
            </w:pPr>
            <w:r w:rsidRPr="00A65075">
              <w:rPr>
                <w:rFonts w:eastAsia="Calibri" w:cstheme="minorHAnsi"/>
                <w:sz w:val="24"/>
                <w:szCs w:val="24"/>
                <w:lang w:val="ro-RO"/>
              </w:rPr>
              <w:t>Consilier juridic</w:t>
            </w:r>
          </w:p>
        </w:tc>
      </w:tr>
      <w:tr w:rsidR="004B6A2E" w14:paraId="142F4264"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31B8208" w14:textId="536DEA7C" w:rsidR="004B6A2E" w:rsidRPr="00D80AF6" w:rsidRDefault="004B6A2E"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7158307D" w14:textId="24EA46BE" w:rsidR="004B6A2E" w:rsidRPr="00FD4FE3" w:rsidRDefault="004B6A2E" w:rsidP="000A75B4">
            <w:pPr>
              <w:spacing w:after="0" w:line="240" w:lineRule="auto"/>
              <w:rPr>
                <w:rFonts w:cstheme="minorHAnsi"/>
                <w:color w:val="000000"/>
                <w:sz w:val="24"/>
                <w:szCs w:val="24"/>
                <w:lang w:val="ro-RO" w:eastAsia="ro-RO"/>
              </w:rPr>
            </w:pPr>
            <w:r w:rsidRPr="00FD4FE3">
              <w:rPr>
                <w:rFonts w:eastAsia="Calibri" w:cstheme="minorHAnsi"/>
                <w:color w:val="000000"/>
                <w:sz w:val="24"/>
                <w:szCs w:val="24"/>
                <w:lang w:val="ro-RO" w:eastAsia="ro-RO"/>
              </w:rPr>
              <w:t>Mîndrescu Alina-Gabriela</w:t>
            </w:r>
          </w:p>
        </w:tc>
        <w:tc>
          <w:tcPr>
            <w:tcW w:w="3969" w:type="dxa"/>
            <w:tcBorders>
              <w:top w:val="single" w:sz="4" w:space="0" w:color="auto"/>
              <w:left w:val="nil"/>
              <w:bottom w:val="single" w:sz="4" w:space="0" w:color="auto"/>
              <w:right w:val="single" w:sz="4" w:space="0" w:color="auto"/>
            </w:tcBorders>
            <w:vAlign w:val="center"/>
            <w:hideMark/>
          </w:tcPr>
          <w:p w14:paraId="5F492577" w14:textId="4427508C" w:rsidR="004B6A2E" w:rsidRDefault="004B6A2E" w:rsidP="000A75B4">
            <w:pPr>
              <w:spacing w:after="0" w:line="240" w:lineRule="auto"/>
              <w:rPr>
                <w:rFonts w:cstheme="minorHAnsi"/>
                <w:color w:val="000000"/>
                <w:sz w:val="24"/>
                <w:szCs w:val="24"/>
                <w:lang w:val="ro-RO" w:eastAsia="ro-RO"/>
              </w:rPr>
            </w:pPr>
            <w:r w:rsidRPr="00A65075">
              <w:rPr>
                <w:rFonts w:eastAsia="Calibri" w:cstheme="minorHAnsi"/>
                <w:sz w:val="24"/>
                <w:szCs w:val="24"/>
                <w:lang w:val="ro-RO"/>
              </w:rPr>
              <w:t>Consilier juridic</w:t>
            </w:r>
          </w:p>
        </w:tc>
      </w:tr>
      <w:tr w:rsidR="004B6A2E" w14:paraId="1598820F"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BFFFAB5" w14:textId="3AC9663F"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2641E0F3" w14:textId="7D5DF9E9"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Dragu Márk-Ádám</w:t>
            </w:r>
          </w:p>
        </w:tc>
        <w:tc>
          <w:tcPr>
            <w:tcW w:w="3969" w:type="dxa"/>
            <w:tcBorders>
              <w:top w:val="single" w:sz="4" w:space="0" w:color="auto"/>
              <w:left w:val="nil"/>
              <w:bottom w:val="single" w:sz="4" w:space="0" w:color="auto"/>
              <w:right w:val="single" w:sz="4" w:space="0" w:color="auto"/>
            </w:tcBorders>
            <w:vAlign w:val="center"/>
            <w:hideMark/>
          </w:tcPr>
          <w:p w14:paraId="485F9308" w14:textId="2CE970DC" w:rsidR="004B6A2E" w:rsidRDefault="004B6A2E" w:rsidP="000A75B4">
            <w:pPr>
              <w:spacing w:after="0" w:line="240" w:lineRule="auto"/>
              <w:rPr>
                <w:rFonts w:eastAsia="Calibri" w:cstheme="minorHAnsi"/>
                <w:color w:val="000000"/>
                <w:sz w:val="24"/>
                <w:szCs w:val="24"/>
                <w:lang w:val="ro-RO" w:eastAsia="ro-RO"/>
              </w:rPr>
            </w:pPr>
            <w:r w:rsidRPr="00A65075">
              <w:rPr>
                <w:rFonts w:eastAsia="Calibri" w:cstheme="minorHAnsi"/>
                <w:color w:val="000000"/>
                <w:sz w:val="24"/>
                <w:szCs w:val="24"/>
                <w:lang w:val="ro-RO" w:eastAsia="ro-RO"/>
              </w:rPr>
              <w:t>Consilier juridic</w:t>
            </w:r>
          </w:p>
        </w:tc>
      </w:tr>
      <w:tr w:rsidR="004B6A2E" w14:paraId="77C5BCB9"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EBACFBE" w14:textId="5B645880"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6FC07959" w14:textId="79807013"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Bicăjanu Vasile</w:t>
            </w:r>
          </w:p>
        </w:tc>
        <w:tc>
          <w:tcPr>
            <w:tcW w:w="3969" w:type="dxa"/>
            <w:tcBorders>
              <w:top w:val="single" w:sz="4" w:space="0" w:color="auto"/>
              <w:left w:val="nil"/>
              <w:bottom w:val="single" w:sz="4" w:space="0" w:color="auto"/>
              <w:right w:val="single" w:sz="4" w:space="0" w:color="auto"/>
            </w:tcBorders>
            <w:vAlign w:val="center"/>
            <w:hideMark/>
          </w:tcPr>
          <w:p w14:paraId="45FC368E" w14:textId="0F32495B" w:rsidR="004B6A2E" w:rsidRDefault="004B6A2E" w:rsidP="000A75B4">
            <w:pPr>
              <w:spacing w:after="0" w:line="240" w:lineRule="auto"/>
              <w:rPr>
                <w:rFonts w:eastAsia="Calibri" w:cstheme="minorHAnsi"/>
                <w:sz w:val="24"/>
                <w:szCs w:val="24"/>
                <w:lang w:val="ro-RO"/>
              </w:rPr>
            </w:pPr>
            <w:r w:rsidRPr="00F054A4">
              <w:rPr>
                <w:rFonts w:eastAsia="Calibri" w:cstheme="minorHAnsi"/>
                <w:color w:val="000000"/>
                <w:sz w:val="24"/>
                <w:szCs w:val="24"/>
                <w:lang w:val="ro-RO"/>
              </w:rPr>
              <w:t>Director executiv</w:t>
            </w:r>
          </w:p>
        </w:tc>
      </w:tr>
      <w:tr w:rsidR="004B6A2E" w14:paraId="42DBDC0E"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7E60EEC" w14:textId="33A409A2"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4FD76E8B" w14:textId="641E6E30"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Biró Emese-Erzsébet</w:t>
            </w:r>
          </w:p>
        </w:tc>
        <w:tc>
          <w:tcPr>
            <w:tcW w:w="3969" w:type="dxa"/>
            <w:tcBorders>
              <w:top w:val="single" w:sz="4" w:space="0" w:color="auto"/>
              <w:left w:val="nil"/>
              <w:bottom w:val="single" w:sz="4" w:space="0" w:color="auto"/>
              <w:right w:val="single" w:sz="4" w:space="0" w:color="auto"/>
            </w:tcBorders>
            <w:vAlign w:val="center"/>
            <w:hideMark/>
          </w:tcPr>
          <w:p w14:paraId="16B89940" w14:textId="11272671" w:rsidR="004B6A2E" w:rsidRDefault="004B6A2E" w:rsidP="000A75B4">
            <w:pPr>
              <w:spacing w:after="0" w:line="240" w:lineRule="auto"/>
              <w:rPr>
                <w:rFonts w:eastAsia="Calibri" w:cstheme="minorHAnsi"/>
                <w:color w:val="000000"/>
                <w:sz w:val="24"/>
                <w:szCs w:val="24"/>
                <w:lang w:val="ro-RO" w:eastAsia="ro-RO"/>
              </w:rPr>
            </w:pPr>
            <w:r w:rsidRPr="00F054A4">
              <w:rPr>
                <w:rFonts w:eastAsia="Calibri" w:cstheme="minorHAnsi"/>
                <w:color w:val="000000"/>
                <w:sz w:val="24"/>
                <w:szCs w:val="24"/>
                <w:lang w:val="ro-RO"/>
              </w:rPr>
              <w:t>Director executiv adjunct</w:t>
            </w:r>
          </w:p>
        </w:tc>
      </w:tr>
      <w:tr w:rsidR="004B6A2E" w14:paraId="2C509278"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795DA95" w14:textId="37124B3E"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1AEF4346" w14:textId="13BBBCB8"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Benkes Éva</w:t>
            </w:r>
          </w:p>
        </w:tc>
        <w:tc>
          <w:tcPr>
            <w:tcW w:w="3969" w:type="dxa"/>
            <w:tcBorders>
              <w:top w:val="single" w:sz="4" w:space="0" w:color="auto"/>
              <w:left w:val="nil"/>
              <w:bottom w:val="single" w:sz="4" w:space="0" w:color="auto"/>
              <w:right w:val="single" w:sz="4" w:space="0" w:color="auto"/>
            </w:tcBorders>
            <w:vAlign w:val="center"/>
            <w:hideMark/>
          </w:tcPr>
          <w:p w14:paraId="67F4904C" w14:textId="4F3FE63C" w:rsidR="004B6A2E"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rPr>
              <w:t>Consilier</w:t>
            </w:r>
          </w:p>
        </w:tc>
      </w:tr>
      <w:tr w:rsidR="004B6A2E" w14:paraId="22F96C4F"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A0FDDC9" w14:textId="53DD56A0"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3DBC39D7" w14:textId="339B45FC"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bCs/>
                <w:sz w:val="24"/>
                <w:szCs w:val="24"/>
                <w:lang w:val="ro-RO"/>
              </w:rPr>
              <w:t>Székely Magdolna</w:t>
            </w:r>
          </w:p>
        </w:tc>
        <w:tc>
          <w:tcPr>
            <w:tcW w:w="3969" w:type="dxa"/>
            <w:tcBorders>
              <w:top w:val="single" w:sz="4" w:space="0" w:color="auto"/>
              <w:left w:val="nil"/>
              <w:bottom w:val="single" w:sz="4" w:space="0" w:color="auto"/>
              <w:right w:val="single" w:sz="4" w:space="0" w:color="auto"/>
            </w:tcBorders>
            <w:vAlign w:val="center"/>
            <w:hideMark/>
          </w:tcPr>
          <w:p w14:paraId="7903D46E" w14:textId="22B5117B" w:rsidR="004B6A2E" w:rsidRDefault="004B6A2E" w:rsidP="000A75B4">
            <w:pPr>
              <w:spacing w:after="0" w:line="240" w:lineRule="auto"/>
              <w:rPr>
                <w:rFonts w:eastAsia="Calibri" w:cstheme="minorHAnsi"/>
                <w:sz w:val="24"/>
                <w:szCs w:val="24"/>
                <w:lang w:val="ro-RO"/>
              </w:rPr>
            </w:pPr>
            <w:r>
              <w:rPr>
                <w:rFonts w:eastAsia="Calibri" w:cstheme="minorHAnsi"/>
                <w:color w:val="000000"/>
                <w:sz w:val="24"/>
                <w:szCs w:val="24"/>
                <w:lang w:val="ro-RO"/>
              </w:rPr>
              <w:t>Consilier</w:t>
            </w:r>
          </w:p>
        </w:tc>
      </w:tr>
      <w:tr w:rsidR="004B6A2E" w14:paraId="44F0869C"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5BCDF5A" w14:textId="6D510E71"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49D15291" w14:textId="36446E98"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color w:val="000000"/>
                <w:sz w:val="24"/>
                <w:szCs w:val="24"/>
                <w:lang w:val="ro-RO" w:eastAsia="ro-RO"/>
              </w:rPr>
              <w:t>Péli Levente</w:t>
            </w:r>
          </w:p>
        </w:tc>
        <w:tc>
          <w:tcPr>
            <w:tcW w:w="3969" w:type="dxa"/>
            <w:tcBorders>
              <w:top w:val="single" w:sz="4" w:space="0" w:color="auto"/>
              <w:left w:val="nil"/>
              <w:bottom w:val="single" w:sz="4" w:space="0" w:color="auto"/>
              <w:right w:val="single" w:sz="4" w:space="0" w:color="auto"/>
            </w:tcBorders>
            <w:vAlign w:val="center"/>
            <w:hideMark/>
          </w:tcPr>
          <w:p w14:paraId="7E595A77" w14:textId="15767A10" w:rsidR="004B6A2E" w:rsidRDefault="004B6A2E" w:rsidP="000A75B4">
            <w:pPr>
              <w:spacing w:after="0" w:line="240" w:lineRule="auto"/>
              <w:rPr>
                <w:rFonts w:eastAsia="Calibri" w:cstheme="minorHAnsi"/>
                <w:sz w:val="24"/>
                <w:szCs w:val="24"/>
                <w:lang w:val="ro-RO"/>
              </w:rPr>
            </w:pPr>
            <w:r>
              <w:rPr>
                <w:rFonts w:eastAsia="Calibri" w:cstheme="minorHAnsi"/>
                <w:color w:val="000000"/>
                <w:sz w:val="24"/>
                <w:szCs w:val="24"/>
                <w:lang w:val="ro-RO" w:eastAsia="ro-RO"/>
              </w:rPr>
              <w:t>Director executiv adjunct</w:t>
            </w:r>
          </w:p>
        </w:tc>
      </w:tr>
      <w:tr w:rsidR="004B6A2E" w14:paraId="73A74842"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A68E06B" w14:textId="59A3E87B" w:rsidR="004B6A2E" w:rsidRPr="00D80AF6" w:rsidRDefault="004B6A2E"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476493C" w14:textId="43C88760" w:rsidR="004B6A2E" w:rsidRPr="00FD4FE3" w:rsidRDefault="004B6A2E" w:rsidP="000A75B4">
            <w:pPr>
              <w:spacing w:after="0" w:line="240" w:lineRule="auto"/>
              <w:rPr>
                <w:rFonts w:eastAsia="Calibri" w:cstheme="minorHAnsi"/>
                <w:bCs/>
                <w:sz w:val="24"/>
                <w:szCs w:val="24"/>
                <w:lang w:val="ro-RO"/>
              </w:rPr>
            </w:pPr>
            <w:r w:rsidRPr="00FD4FE3">
              <w:rPr>
                <w:rFonts w:eastAsia="Calibri" w:cstheme="minorHAnsi"/>
                <w:color w:val="000000"/>
                <w:sz w:val="24"/>
                <w:szCs w:val="24"/>
                <w:lang w:val="ro-RO" w:eastAsia="ro-RO"/>
              </w:rPr>
              <w:t>Pethő Enikő-Zsuzsánna</w:t>
            </w:r>
          </w:p>
        </w:tc>
        <w:tc>
          <w:tcPr>
            <w:tcW w:w="3969" w:type="dxa"/>
            <w:tcBorders>
              <w:top w:val="single" w:sz="4" w:space="0" w:color="auto"/>
              <w:left w:val="nil"/>
              <w:bottom w:val="single" w:sz="4" w:space="0" w:color="auto"/>
              <w:right w:val="single" w:sz="4" w:space="0" w:color="auto"/>
            </w:tcBorders>
            <w:vAlign w:val="center"/>
            <w:hideMark/>
          </w:tcPr>
          <w:p w14:paraId="48E4268A" w14:textId="79F5A176" w:rsidR="004B6A2E" w:rsidRDefault="004B6A2E" w:rsidP="000A75B4">
            <w:pPr>
              <w:spacing w:after="0" w:line="240" w:lineRule="auto"/>
              <w:rPr>
                <w:rFonts w:eastAsia="Calibri" w:cstheme="minorHAnsi"/>
                <w:color w:val="000000"/>
                <w:sz w:val="24"/>
                <w:szCs w:val="24"/>
                <w:lang w:val="ro-RO"/>
              </w:rPr>
            </w:pPr>
            <w:r>
              <w:rPr>
                <w:rFonts w:eastAsia="Calibri" w:cstheme="minorHAnsi"/>
                <w:color w:val="000000"/>
                <w:sz w:val="24"/>
                <w:szCs w:val="24"/>
                <w:lang w:val="ro-RO" w:eastAsia="ro-RO"/>
              </w:rPr>
              <w:t>Șef serviciu</w:t>
            </w:r>
          </w:p>
        </w:tc>
      </w:tr>
      <w:tr w:rsidR="004B6A2E" w14:paraId="6A1E0344"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0B0BB52" w14:textId="001A9207"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170EF376" w14:textId="1FFB6F2E" w:rsidR="004B6A2E" w:rsidRPr="00FD4FE3" w:rsidRDefault="004B6A2E" w:rsidP="000A75B4">
            <w:pPr>
              <w:spacing w:after="0" w:line="240" w:lineRule="auto"/>
              <w:rPr>
                <w:rFonts w:eastAsia="Calibri" w:cstheme="minorHAnsi"/>
                <w:bCs/>
                <w:sz w:val="24"/>
                <w:szCs w:val="24"/>
                <w:lang w:val="ro-RO"/>
              </w:rPr>
            </w:pPr>
            <w:r>
              <w:rPr>
                <w:rFonts w:eastAsia="Calibri" w:cstheme="minorHAnsi"/>
                <w:bCs/>
                <w:sz w:val="24"/>
                <w:szCs w:val="24"/>
                <w:lang w:val="ro-RO"/>
              </w:rPr>
              <w:t>Kinda Jolán</w:t>
            </w:r>
          </w:p>
        </w:tc>
        <w:tc>
          <w:tcPr>
            <w:tcW w:w="3969" w:type="dxa"/>
            <w:tcBorders>
              <w:top w:val="single" w:sz="4" w:space="0" w:color="auto"/>
              <w:left w:val="nil"/>
              <w:bottom w:val="single" w:sz="4" w:space="0" w:color="auto"/>
              <w:right w:val="single" w:sz="4" w:space="0" w:color="auto"/>
            </w:tcBorders>
            <w:vAlign w:val="center"/>
          </w:tcPr>
          <w:p w14:paraId="339EB1F6" w14:textId="79393678" w:rsidR="004B6A2E"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Consilier</w:t>
            </w:r>
          </w:p>
        </w:tc>
      </w:tr>
      <w:tr w:rsidR="004B6A2E" w14:paraId="73451716"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B204EBE" w14:textId="1660B3C5" w:rsidR="004B6A2E" w:rsidRPr="00D80AF6" w:rsidRDefault="004B6A2E"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11799742" w14:textId="730E5272" w:rsidR="004B6A2E" w:rsidRPr="00FD4FE3" w:rsidRDefault="004B6A2E" w:rsidP="000A75B4">
            <w:pPr>
              <w:spacing w:after="0" w:line="240" w:lineRule="auto"/>
              <w:rPr>
                <w:rFonts w:eastAsia="Calibri" w:cstheme="minorHAnsi"/>
                <w:bCs/>
                <w:sz w:val="24"/>
                <w:szCs w:val="24"/>
                <w:lang w:val="ro-RO"/>
              </w:rPr>
            </w:pPr>
            <w:r>
              <w:rPr>
                <w:rFonts w:eastAsia="Calibri" w:cstheme="minorHAnsi"/>
                <w:bCs/>
                <w:sz w:val="24"/>
                <w:szCs w:val="24"/>
                <w:lang w:val="ro-RO"/>
              </w:rPr>
              <w:t>Liche Maria-Carmen</w:t>
            </w:r>
          </w:p>
        </w:tc>
        <w:tc>
          <w:tcPr>
            <w:tcW w:w="3969" w:type="dxa"/>
            <w:tcBorders>
              <w:top w:val="single" w:sz="4" w:space="0" w:color="auto"/>
              <w:left w:val="nil"/>
              <w:bottom w:val="single" w:sz="4" w:space="0" w:color="auto"/>
              <w:right w:val="single" w:sz="4" w:space="0" w:color="auto"/>
            </w:tcBorders>
            <w:vAlign w:val="center"/>
            <w:hideMark/>
          </w:tcPr>
          <w:p w14:paraId="00AC765A" w14:textId="03C5D188" w:rsidR="004B6A2E" w:rsidRDefault="004B6A2E" w:rsidP="000A75B4">
            <w:pPr>
              <w:spacing w:after="0" w:line="240" w:lineRule="auto"/>
              <w:rPr>
                <w:rFonts w:eastAsia="Calibri" w:cstheme="minorHAnsi"/>
                <w:color w:val="000000"/>
                <w:sz w:val="24"/>
                <w:szCs w:val="24"/>
                <w:lang w:val="ro-RO"/>
              </w:rPr>
            </w:pPr>
            <w:r>
              <w:rPr>
                <w:rFonts w:eastAsia="Calibri" w:cstheme="minorHAnsi"/>
                <w:color w:val="000000"/>
                <w:sz w:val="24"/>
                <w:szCs w:val="24"/>
                <w:lang w:val="ro-RO" w:eastAsia="ro-RO"/>
              </w:rPr>
              <w:t>Consilier</w:t>
            </w:r>
          </w:p>
        </w:tc>
      </w:tr>
      <w:tr w:rsidR="007D1901" w14:paraId="594ECE95"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C939045" w14:textId="16DD39E7" w:rsidR="007D1901" w:rsidRPr="00D80AF6" w:rsidRDefault="007D1901"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4126E07" w14:textId="63E52E92" w:rsidR="007D1901" w:rsidRPr="0097200D" w:rsidRDefault="007D1901" w:rsidP="000A75B4">
            <w:pPr>
              <w:spacing w:after="0" w:line="240" w:lineRule="auto"/>
              <w:rPr>
                <w:rFonts w:eastAsia="Calibri" w:cstheme="minorHAnsi"/>
                <w:bCs/>
                <w:sz w:val="24"/>
                <w:szCs w:val="24"/>
                <w:lang w:val="ro-RO"/>
              </w:rPr>
            </w:pPr>
            <w:r>
              <w:rPr>
                <w:rFonts w:eastAsia="Calibri" w:cstheme="minorHAnsi"/>
                <w:bCs/>
                <w:sz w:val="24"/>
                <w:szCs w:val="24"/>
              </w:rPr>
              <w:t>Milik Juliánna</w:t>
            </w:r>
          </w:p>
        </w:tc>
        <w:tc>
          <w:tcPr>
            <w:tcW w:w="3969" w:type="dxa"/>
            <w:tcBorders>
              <w:top w:val="single" w:sz="4" w:space="0" w:color="auto"/>
              <w:left w:val="nil"/>
              <w:bottom w:val="single" w:sz="4" w:space="0" w:color="auto"/>
              <w:right w:val="single" w:sz="4" w:space="0" w:color="auto"/>
            </w:tcBorders>
            <w:vAlign w:val="center"/>
            <w:hideMark/>
          </w:tcPr>
          <w:p w14:paraId="5213B68B" w14:textId="13045144" w:rsidR="007D1901" w:rsidRPr="0097200D" w:rsidRDefault="007D1901" w:rsidP="000A75B4">
            <w:pPr>
              <w:spacing w:after="0" w:line="240" w:lineRule="auto"/>
              <w:rPr>
                <w:rFonts w:eastAsia="Calibri" w:cstheme="minorHAnsi"/>
                <w:color w:val="000000"/>
                <w:sz w:val="24"/>
                <w:szCs w:val="24"/>
                <w:lang w:val="ro-RO" w:eastAsia="ro-RO"/>
              </w:rPr>
            </w:pPr>
            <w:r>
              <w:rPr>
                <w:sz w:val="24"/>
                <w:szCs w:val="24"/>
              </w:rPr>
              <w:t>Consilier</w:t>
            </w:r>
          </w:p>
        </w:tc>
      </w:tr>
      <w:tr w:rsidR="007D1901" w14:paraId="76246923" w14:textId="77777777" w:rsidTr="0054221E">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9E4A029" w14:textId="400310A4" w:rsidR="007D1901" w:rsidRPr="00D80AF6" w:rsidRDefault="007D1901"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2E0FD64" w14:textId="27AE59A6" w:rsidR="007D1901" w:rsidRDefault="007D1901" w:rsidP="000A75B4">
            <w:pPr>
              <w:spacing w:after="0" w:line="240" w:lineRule="auto"/>
              <w:rPr>
                <w:sz w:val="24"/>
                <w:szCs w:val="24"/>
              </w:rPr>
            </w:pPr>
            <w:r>
              <w:t>Kocs Éva-Gizella</w:t>
            </w:r>
          </w:p>
        </w:tc>
        <w:tc>
          <w:tcPr>
            <w:tcW w:w="3969" w:type="dxa"/>
            <w:tcBorders>
              <w:top w:val="single" w:sz="4" w:space="0" w:color="auto"/>
              <w:left w:val="nil"/>
              <w:bottom w:val="single" w:sz="4" w:space="0" w:color="auto"/>
              <w:right w:val="single" w:sz="4" w:space="0" w:color="auto"/>
            </w:tcBorders>
            <w:vAlign w:val="center"/>
          </w:tcPr>
          <w:p w14:paraId="4C65BD85" w14:textId="66B1F4C4" w:rsidR="007D1901" w:rsidRPr="0097200D" w:rsidRDefault="007D1901" w:rsidP="000A75B4">
            <w:pPr>
              <w:spacing w:after="0" w:line="240" w:lineRule="auto"/>
              <w:rPr>
                <w:sz w:val="24"/>
                <w:szCs w:val="24"/>
              </w:rPr>
            </w:pPr>
            <w:r>
              <w:rPr>
                <w:sz w:val="24"/>
                <w:szCs w:val="24"/>
              </w:rPr>
              <w:t>Consilier</w:t>
            </w:r>
          </w:p>
        </w:tc>
      </w:tr>
    </w:tbl>
    <w:p w14:paraId="3F580D09" w14:textId="77777777" w:rsidR="00624FA9" w:rsidRDefault="00624FA9" w:rsidP="00624FA9">
      <w:pPr>
        <w:pStyle w:val="NoSpacing"/>
        <w:ind w:firstLine="720"/>
        <w:jc w:val="both"/>
        <w:rPr>
          <w:rFonts w:cstheme="minorHAnsi"/>
          <w:sz w:val="24"/>
          <w:szCs w:val="24"/>
        </w:rPr>
      </w:pPr>
    </w:p>
    <w:p w14:paraId="2FF8E31E" w14:textId="77777777" w:rsidR="00624FA9" w:rsidRDefault="00624FA9" w:rsidP="00624FA9">
      <w:pPr>
        <w:spacing w:line="240" w:lineRule="auto"/>
        <w:jc w:val="both"/>
        <w:rPr>
          <w:rFonts w:cstheme="minorHAnsi"/>
          <w:sz w:val="24"/>
          <w:szCs w:val="24"/>
          <w:lang w:val="ro-RO"/>
        </w:rPr>
      </w:pPr>
    </w:p>
    <w:p w14:paraId="7A2DCF5C" w14:textId="77777777" w:rsidR="00624FA9" w:rsidRDefault="00624FA9" w:rsidP="00624FA9">
      <w:pPr>
        <w:pStyle w:val="NoSpacing"/>
        <w:ind w:firstLine="720"/>
        <w:jc w:val="both"/>
        <w:rPr>
          <w:rFonts w:cstheme="minorHAnsi"/>
          <w:sz w:val="24"/>
          <w:szCs w:val="24"/>
        </w:rPr>
      </w:pPr>
    </w:p>
    <w:p w14:paraId="4A78F7FA" w14:textId="77777777" w:rsidR="00624FA9" w:rsidRDefault="00624FA9" w:rsidP="00624FA9">
      <w:pPr>
        <w:pStyle w:val="NoSpacing"/>
        <w:jc w:val="both"/>
        <w:rPr>
          <w:rFonts w:cstheme="minorHAnsi"/>
          <w:sz w:val="24"/>
          <w:szCs w:val="24"/>
        </w:rPr>
      </w:pPr>
    </w:p>
    <w:p w14:paraId="4DE08B63" w14:textId="77777777" w:rsidR="00B9072F" w:rsidRDefault="00B9072F" w:rsidP="00624FA9">
      <w:pPr>
        <w:pStyle w:val="NoSpacing"/>
        <w:jc w:val="both"/>
        <w:rPr>
          <w:rFonts w:cstheme="minorHAnsi"/>
          <w:sz w:val="24"/>
          <w:szCs w:val="24"/>
        </w:rPr>
      </w:pPr>
    </w:p>
    <w:p w14:paraId="38CDCC88" w14:textId="77777777" w:rsidR="00422A20" w:rsidRDefault="00422A20" w:rsidP="00624FA9">
      <w:pPr>
        <w:pStyle w:val="NoSpacing"/>
        <w:jc w:val="both"/>
        <w:rPr>
          <w:rFonts w:cstheme="minorHAnsi"/>
          <w:sz w:val="24"/>
          <w:szCs w:val="24"/>
        </w:rPr>
      </w:pPr>
    </w:p>
    <w:p w14:paraId="22133DF3" w14:textId="77777777" w:rsidR="00422A20" w:rsidRDefault="00422A20" w:rsidP="00624FA9">
      <w:pPr>
        <w:pStyle w:val="NoSpacing"/>
        <w:jc w:val="both"/>
        <w:rPr>
          <w:rFonts w:cstheme="minorHAnsi"/>
          <w:sz w:val="24"/>
          <w:szCs w:val="24"/>
        </w:rPr>
      </w:pPr>
    </w:p>
    <w:p w14:paraId="403C3739" w14:textId="77777777" w:rsidR="00422A20" w:rsidRDefault="00422A20" w:rsidP="00624FA9">
      <w:pPr>
        <w:pStyle w:val="NoSpacing"/>
        <w:jc w:val="both"/>
        <w:rPr>
          <w:rFonts w:cstheme="minorHAnsi"/>
          <w:sz w:val="24"/>
          <w:szCs w:val="24"/>
        </w:rPr>
      </w:pPr>
    </w:p>
    <w:p w14:paraId="3716FF92" w14:textId="77777777" w:rsidR="00F15E93" w:rsidRDefault="00F15E93" w:rsidP="00624FA9">
      <w:pPr>
        <w:pStyle w:val="NoSpacing"/>
        <w:jc w:val="both"/>
        <w:rPr>
          <w:rFonts w:cstheme="minorHAnsi"/>
          <w:sz w:val="24"/>
          <w:szCs w:val="24"/>
        </w:rPr>
      </w:pPr>
    </w:p>
    <w:p w14:paraId="4BC3731A" w14:textId="77777777" w:rsidR="006A6F7C" w:rsidRDefault="006A6F7C" w:rsidP="00624FA9">
      <w:pPr>
        <w:pStyle w:val="NoSpacing"/>
        <w:jc w:val="both"/>
        <w:rPr>
          <w:rFonts w:cstheme="minorHAnsi"/>
          <w:sz w:val="24"/>
          <w:szCs w:val="24"/>
        </w:rPr>
      </w:pPr>
    </w:p>
    <w:p w14:paraId="7E251896" w14:textId="079DCCB8" w:rsidR="00624FA9" w:rsidRDefault="00624FA9" w:rsidP="00624FA9">
      <w:pPr>
        <w:pStyle w:val="NoSpacing"/>
        <w:jc w:val="both"/>
        <w:rPr>
          <w:rFonts w:cstheme="minorHAnsi"/>
          <w:sz w:val="24"/>
          <w:szCs w:val="24"/>
        </w:rPr>
      </w:pPr>
      <w:r>
        <w:rPr>
          <w:rFonts w:cstheme="minorHAnsi"/>
          <w:sz w:val="24"/>
          <w:szCs w:val="24"/>
        </w:rPr>
        <w:t>Subsemnatul/a……………</w:t>
      </w:r>
      <w:r w:rsidR="00FD4FE3">
        <w:rPr>
          <w:rFonts w:cstheme="minorHAnsi"/>
          <w:sz w:val="24"/>
          <w:szCs w:val="24"/>
        </w:rPr>
        <w:t>..........................</w:t>
      </w:r>
      <w:r>
        <w:rPr>
          <w:rFonts w:cstheme="minorHAnsi"/>
          <w:sz w:val="24"/>
          <w:szCs w:val="24"/>
        </w:rPr>
        <w:t>……… declar că informaţiile furnizate sunt complete şi corecte în fiecare detaliu şi înţeleg că autoritatea contractantă are dreptul de a solicita, în scopul verificării şi confirmării declaraţiilor orice documente doveditoare de care dispunem.</w:t>
      </w:r>
    </w:p>
    <w:p w14:paraId="702D3D1B" w14:textId="77777777" w:rsidR="00624FA9" w:rsidRDefault="00624FA9" w:rsidP="009E169E">
      <w:pPr>
        <w:pStyle w:val="NoSpacing"/>
        <w:jc w:val="both"/>
        <w:rPr>
          <w:rFonts w:cstheme="minorHAnsi"/>
          <w:sz w:val="24"/>
          <w:szCs w:val="24"/>
        </w:rPr>
      </w:pPr>
      <w:r>
        <w:rPr>
          <w:rFonts w:cstheme="minorHAnsi"/>
          <w:sz w:val="24"/>
          <w:szCs w:val="24"/>
        </w:rPr>
        <w:t>Înțeleg că în cazul în care această declaraţie nu este conformă cu realitatea sunt pasibil de încălcarea prevederilor legislaţiei penale privind falsul în declaraţii și uzul de fals în declarații.</w:t>
      </w:r>
    </w:p>
    <w:p w14:paraId="128E3683" w14:textId="77777777" w:rsidR="00624FA9" w:rsidRDefault="00624FA9" w:rsidP="00624FA9">
      <w:pPr>
        <w:spacing w:after="120" w:line="240" w:lineRule="auto"/>
        <w:rPr>
          <w:rFonts w:cstheme="minorHAnsi"/>
          <w:color w:val="000000"/>
          <w:sz w:val="24"/>
          <w:szCs w:val="24"/>
          <w:lang w:val="ro-RO"/>
        </w:rPr>
      </w:pPr>
    </w:p>
    <w:p w14:paraId="74CE033F" w14:textId="77777777" w:rsidR="00624FA9" w:rsidRDefault="00624FA9" w:rsidP="00624FA9">
      <w:pPr>
        <w:spacing w:after="120" w:line="240" w:lineRule="auto"/>
        <w:ind w:firstLine="357"/>
        <w:rPr>
          <w:rFonts w:cstheme="minorHAnsi"/>
          <w:color w:val="000000"/>
          <w:sz w:val="24"/>
          <w:szCs w:val="24"/>
          <w:lang w:val="ro-RO"/>
        </w:rPr>
      </w:pPr>
      <w:r>
        <w:rPr>
          <w:rFonts w:cstheme="minorHAnsi"/>
          <w:color w:val="000000"/>
          <w:sz w:val="24"/>
          <w:szCs w:val="24"/>
          <w:lang w:val="ro-RO"/>
        </w:rPr>
        <w:t>Miercurea Ciuc, la _____________________</w:t>
      </w:r>
    </w:p>
    <w:p w14:paraId="1E5F88EA" w14:textId="77777777" w:rsidR="00624FA9" w:rsidRDefault="00624FA9" w:rsidP="00624FA9">
      <w:pPr>
        <w:spacing w:after="0" w:line="240" w:lineRule="auto"/>
        <w:ind w:firstLine="360"/>
        <w:jc w:val="center"/>
        <w:rPr>
          <w:rFonts w:cstheme="minorHAnsi"/>
          <w:color w:val="000000"/>
          <w:sz w:val="24"/>
          <w:szCs w:val="24"/>
          <w:lang w:val="ro-RO"/>
        </w:rPr>
      </w:pPr>
    </w:p>
    <w:p w14:paraId="52144AC1" w14:textId="14938CD8" w:rsidR="00624FA9" w:rsidRDefault="006A6F7C" w:rsidP="00624FA9">
      <w:pPr>
        <w:spacing w:line="240" w:lineRule="auto"/>
        <w:ind w:firstLine="360"/>
        <w:jc w:val="center"/>
        <w:rPr>
          <w:rFonts w:cstheme="minorHAnsi"/>
          <w:color w:val="000000"/>
          <w:sz w:val="24"/>
          <w:szCs w:val="24"/>
          <w:lang w:val="ro-RO"/>
        </w:rPr>
      </w:pPr>
      <w:r>
        <w:rPr>
          <w:rFonts w:cstheme="minorHAnsi"/>
          <w:color w:val="000000"/>
          <w:sz w:val="24"/>
          <w:szCs w:val="24"/>
          <w:lang w:val="ro-RO"/>
        </w:rPr>
        <w:t xml:space="preserve">                                                    </w:t>
      </w:r>
      <w:r w:rsidR="00624FA9">
        <w:rPr>
          <w:rFonts w:cstheme="minorHAnsi"/>
          <w:color w:val="000000"/>
          <w:sz w:val="24"/>
          <w:szCs w:val="24"/>
          <w:lang w:val="ro-RO"/>
        </w:rPr>
        <w:t>Semnătura,</w:t>
      </w:r>
    </w:p>
    <w:p w14:paraId="6F84AE78" w14:textId="77777777" w:rsidR="00624FA9" w:rsidRDefault="00624FA9" w:rsidP="00624FA9">
      <w:pPr>
        <w:pStyle w:val="NoSpacing"/>
        <w:ind w:firstLine="720"/>
        <w:jc w:val="both"/>
        <w:rPr>
          <w:rFonts w:cstheme="minorHAnsi"/>
          <w:sz w:val="24"/>
          <w:szCs w:val="24"/>
        </w:rPr>
      </w:pPr>
    </w:p>
    <w:p w14:paraId="5026220F" w14:textId="77777777" w:rsidR="00624FA9" w:rsidRDefault="00624FA9" w:rsidP="00624FA9">
      <w:pPr>
        <w:pStyle w:val="NoSpacing"/>
        <w:ind w:firstLine="720"/>
        <w:jc w:val="both"/>
        <w:rPr>
          <w:rFonts w:cstheme="minorHAnsi"/>
          <w:sz w:val="24"/>
          <w:szCs w:val="24"/>
        </w:rPr>
      </w:pPr>
    </w:p>
    <w:sectPr w:rsidR="00624FA9" w:rsidSect="00364E82">
      <w:pgSz w:w="11906" w:h="16838"/>
      <w:pgMar w:top="1080" w:right="1106" w:bottom="19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B099B"/>
    <w:multiLevelType w:val="hybridMultilevel"/>
    <w:tmpl w:val="753C0C1A"/>
    <w:lvl w:ilvl="0" w:tplc="D234CF8A">
      <w:start w:val="2"/>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31890F6F"/>
    <w:multiLevelType w:val="hybridMultilevel"/>
    <w:tmpl w:val="08005724"/>
    <w:lvl w:ilvl="0" w:tplc="CB2E2EDC">
      <w:start w:val="1"/>
      <w:numFmt w:val="decimal"/>
      <w:lvlText w:val="%1."/>
      <w:lvlJc w:val="left"/>
      <w:pPr>
        <w:ind w:left="567" w:hanging="3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9F035A"/>
    <w:multiLevelType w:val="hybridMultilevel"/>
    <w:tmpl w:val="77882298"/>
    <w:lvl w:ilvl="0" w:tplc="185E32B4">
      <w:start w:val="1"/>
      <w:numFmt w:val="lowerLetter"/>
      <w:lvlText w:val="%1)"/>
      <w:lvlJc w:val="left"/>
      <w:pPr>
        <w:ind w:left="888" w:hanging="52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6A7"/>
    <w:rsid w:val="00012F43"/>
    <w:rsid w:val="00015EDF"/>
    <w:rsid w:val="00057BC8"/>
    <w:rsid w:val="000716A7"/>
    <w:rsid w:val="00071DB7"/>
    <w:rsid w:val="00083158"/>
    <w:rsid w:val="000A75B4"/>
    <w:rsid w:val="00141B69"/>
    <w:rsid w:val="00146880"/>
    <w:rsid w:val="001A3717"/>
    <w:rsid w:val="001C564C"/>
    <w:rsid w:val="001C7E47"/>
    <w:rsid w:val="00233763"/>
    <w:rsid w:val="002B4205"/>
    <w:rsid w:val="002E540F"/>
    <w:rsid w:val="002F564C"/>
    <w:rsid w:val="00360E73"/>
    <w:rsid w:val="00364E82"/>
    <w:rsid w:val="00365AF3"/>
    <w:rsid w:val="003C300F"/>
    <w:rsid w:val="003C4DC8"/>
    <w:rsid w:val="003F1C75"/>
    <w:rsid w:val="00404A7B"/>
    <w:rsid w:val="00422A20"/>
    <w:rsid w:val="00425EFD"/>
    <w:rsid w:val="00445D66"/>
    <w:rsid w:val="00460931"/>
    <w:rsid w:val="004B6A2E"/>
    <w:rsid w:val="004E2B16"/>
    <w:rsid w:val="004F0530"/>
    <w:rsid w:val="0054221E"/>
    <w:rsid w:val="005742BF"/>
    <w:rsid w:val="00584481"/>
    <w:rsid w:val="005E7F2F"/>
    <w:rsid w:val="00623B12"/>
    <w:rsid w:val="00624FA9"/>
    <w:rsid w:val="0064253F"/>
    <w:rsid w:val="00671112"/>
    <w:rsid w:val="006A6F7C"/>
    <w:rsid w:val="007B4860"/>
    <w:rsid w:val="007D1901"/>
    <w:rsid w:val="00912553"/>
    <w:rsid w:val="00937A39"/>
    <w:rsid w:val="0097200D"/>
    <w:rsid w:val="00983B28"/>
    <w:rsid w:val="009B2BBB"/>
    <w:rsid w:val="009C0BD4"/>
    <w:rsid w:val="009E169E"/>
    <w:rsid w:val="00A03A86"/>
    <w:rsid w:val="00A4673A"/>
    <w:rsid w:val="00A60886"/>
    <w:rsid w:val="00B01280"/>
    <w:rsid w:val="00B9072F"/>
    <w:rsid w:val="00BA6AEA"/>
    <w:rsid w:val="00BD0FB5"/>
    <w:rsid w:val="00C70DBF"/>
    <w:rsid w:val="00CB1058"/>
    <w:rsid w:val="00D372CA"/>
    <w:rsid w:val="00D634D5"/>
    <w:rsid w:val="00D80AF6"/>
    <w:rsid w:val="00DD1CF7"/>
    <w:rsid w:val="00DE4A4B"/>
    <w:rsid w:val="00DF1DED"/>
    <w:rsid w:val="00E241A0"/>
    <w:rsid w:val="00E2523D"/>
    <w:rsid w:val="00E51420"/>
    <w:rsid w:val="00E66F6F"/>
    <w:rsid w:val="00E74220"/>
    <w:rsid w:val="00E97014"/>
    <w:rsid w:val="00EB3188"/>
    <w:rsid w:val="00EB58CF"/>
    <w:rsid w:val="00EE04E7"/>
    <w:rsid w:val="00F15E93"/>
    <w:rsid w:val="00F17E36"/>
    <w:rsid w:val="00F317C6"/>
    <w:rsid w:val="00F4327E"/>
    <w:rsid w:val="00F53F27"/>
    <w:rsid w:val="00F97118"/>
    <w:rsid w:val="00FD2503"/>
    <w:rsid w:val="00FD4FE3"/>
    <w:rsid w:val="00FF41F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8CF"/>
    <w:pPr>
      <w:ind w:left="720"/>
      <w:contextualSpacing/>
    </w:pPr>
  </w:style>
  <w:style w:type="paragraph" w:styleId="FootnoteText">
    <w:name w:val="footnote text"/>
    <w:basedOn w:val="Normal"/>
    <w:link w:val="FootnoteTextChar"/>
    <w:uiPriority w:val="99"/>
    <w:semiHidden/>
    <w:unhideWhenUsed/>
    <w:rsid w:val="00EB58CF"/>
    <w:pPr>
      <w:spacing w:after="0" w:line="240" w:lineRule="auto"/>
    </w:pPr>
    <w:rPr>
      <w:rFonts w:eastAsiaTheme="minorEastAsia"/>
      <w:sz w:val="20"/>
      <w:szCs w:val="20"/>
      <w:lang w:val="ro-RO" w:eastAsia="ro-RO"/>
    </w:rPr>
  </w:style>
  <w:style w:type="character" w:customStyle="1" w:styleId="FootnoteTextChar">
    <w:name w:val="Footnote Text Char"/>
    <w:basedOn w:val="DefaultParagraphFont"/>
    <w:link w:val="FootnoteText"/>
    <w:uiPriority w:val="99"/>
    <w:semiHidden/>
    <w:rsid w:val="00EB58CF"/>
    <w:rPr>
      <w:rFonts w:eastAsiaTheme="minorEastAsia"/>
      <w:sz w:val="20"/>
      <w:szCs w:val="20"/>
      <w:lang w:val="ro-RO" w:eastAsia="ro-RO"/>
    </w:rPr>
  </w:style>
  <w:style w:type="character" w:customStyle="1" w:styleId="NoSpacingChar">
    <w:name w:val="No Spacing Char"/>
    <w:link w:val="NoSpacing"/>
    <w:uiPriority w:val="1"/>
    <w:locked/>
    <w:rsid w:val="00BD0FB5"/>
    <w:rPr>
      <w:lang w:val="ro-RO"/>
    </w:rPr>
  </w:style>
  <w:style w:type="paragraph" w:styleId="NoSpacing">
    <w:name w:val="No Spacing"/>
    <w:link w:val="NoSpacingChar"/>
    <w:uiPriority w:val="1"/>
    <w:qFormat/>
    <w:rsid w:val="00BD0FB5"/>
    <w:pPr>
      <w:spacing w:after="0" w:line="240" w:lineRule="auto"/>
    </w:pPr>
    <w:rPr>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8CF"/>
    <w:pPr>
      <w:ind w:left="720"/>
      <w:contextualSpacing/>
    </w:pPr>
  </w:style>
  <w:style w:type="paragraph" w:styleId="FootnoteText">
    <w:name w:val="footnote text"/>
    <w:basedOn w:val="Normal"/>
    <w:link w:val="FootnoteTextChar"/>
    <w:uiPriority w:val="99"/>
    <w:semiHidden/>
    <w:unhideWhenUsed/>
    <w:rsid w:val="00EB58CF"/>
    <w:pPr>
      <w:spacing w:after="0" w:line="240" w:lineRule="auto"/>
    </w:pPr>
    <w:rPr>
      <w:rFonts w:eastAsiaTheme="minorEastAsia"/>
      <w:sz w:val="20"/>
      <w:szCs w:val="20"/>
      <w:lang w:val="ro-RO" w:eastAsia="ro-RO"/>
    </w:rPr>
  </w:style>
  <w:style w:type="character" w:customStyle="1" w:styleId="FootnoteTextChar">
    <w:name w:val="Footnote Text Char"/>
    <w:basedOn w:val="DefaultParagraphFont"/>
    <w:link w:val="FootnoteText"/>
    <w:uiPriority w:val="99"/>
    <w:semiHidden/>
    <w:rsid w:val="00EB58CF"/>
    <w:rPr>
      <w:rFonts w:eastAsiaTheme="minorEastAsia"/>
      <w:sz w:val="20"/>
      <w:szCs w:val="20"/>
      <w:lang w:val="ro-RO" w:eastAsia="ro-RO"/>
    </w:rPr>
  </w:style>
  <w:style w:type="character" w:customStyle="1" w:styleId="NoSpacingChar">
    <w:name w:val="No Spacing Char"/>
    <w:link w:val="NoSpacing"/>
    <w:uiPriority w:val="1"/>
    <w:locked/>
    <w:rsid w:val="00BD0FB5"/>
    <w:rPr>
      <w:lang w:val="ro-RO"/>
    </w:rPr>
  </w:style>
  <w:style w:type="paragraph" w:styleId="NoSpacing">
    <w:name w:val="No Spacing"/>
    <w:link w:val="NoSpacingChar"/>
    <w:uiPriority w:val="1"/>
    <w:qFormat/>
    <w:rsid w:val="00BD0FB5"/>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06748">
      <w:bodyDiv w:val="1"/>
      <w:marLeft w:val="0"/>
      <w:marRight w:val="0"/>
      <w:marTop w:val="0"/>
      <w:marBottom w:val="0"/>
      <w:divBdr>
        <w:top w:val="none" w:sz="0" w:space="0" w:color="auto"/>
        <w:left w:val="none" w:sz="0" w:space="0" w:color="auto"/>
        <w:bottom w:val="none" w:sz="0" w:space="0" w:color="auto"/>
        <w:right w:val="none" w:sz="0" w:space="0" w:color="auto"/>
      </w:divBdr>
    </w:div>
    <w:div w:id="81344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988</Words>
  <Characters>5637</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kliens</dc:creator>
  <cp:lastModifiedBy>cristian.moldovan</cp:lastModifiedBy>
  <cp:revision>3</cp:revision>
  <dcterms:created xsi:type="dcterms:W3CDTF">2026-06-04T12:52:00Z</dcterms:created>
  <dcterms:modified xsi:type="dcterms:W3CDTF">2026-06-04T12:56:00Z</dcterms:modified>
</cp:coreProperties>
</file>