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9" w:type="dxa"/>
        <w:tblInd w:w="93" w:type="dxa"/>
        <w:tblLook w:val="04A0" w:firstRow="1" w:lastRow="0" w:firstColumn="1" w:lastColumn="0" w:noHBand="0" w:noVBand="1"/>
      </w:tblPr>
      <w:tblGrid>
        <w:gridCol w:w="299"/>
        <w:gridCol w:w="970"/>
        <w:gridCol w:w="6117"/>
        <w:gridCol w:w="1843"/>
        <w:gridCol w:w="970"/>
      </w:tblGrid>
      <w:tr w:rsidR="00FD7C13" w:rsidRPr="00FD7C13" w:rsidTr="00250384">
        <w:trPr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Default="00957B3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</w:p>
          <w:p w:rsidR="00957B33" w:rsidRDefault="00957B3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</w:p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ANEXA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          </w:t>
            </w:r>
            <w:r w:rsidR="001E6A38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           </w:t>
            </w: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Echipamente tehnice utilizate de </w:t>
            </w:r>
          </w:p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             </w:t>
            </w:r>
            <w:r w:rsidR="001E6A38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          </w:t>
            </w: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Consiliul Județean Harghita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1E6A38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ro-RO"/>
              </w:rPr>
              <w:t xml:space="preserve">  </w:t>
            </w:r>
          </w:p>
        </w:tc>
      </w:tr>
      <w:tr w:rsidR="00FD7C13" w:rsidRPr="00FD7C13" w:rsidTr="00250384">
        <w:trPr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345"/>
        </w:trPr>
        <w:tc>
          <w:tcPr>
            <w:tcW w:w="10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ro-RO" w:eastAsia="ro-RO"/>
              </w:rPr>
              <w:t>În prezent Autoritatea contractantă dispune de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ro-RO" w:eastAsia="ro-RO"/>
              </w:rPr>
              <w:t xml:space="preserve"> dotările tehnice enumerate mai jos.  </w:t>
            </w:r>
          </w:p>
        </w:tc>
      </w:tr>
      <w:tr w:rsidR="00FD7C13" w:rsidRPr="00FD7C13" w:rsidTr="00250384">
        <w:trPr>
          <w:trHeight w:val="345"/>
        </w:trPr>
        <w:tc>
          <w:tcPr>
            <w:tcW w:w="10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13" w:rsidRDefault="00FD7C13" w:rsidP="0025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Transmisiunile live, filmările, diferitele materiale audio-video sunt realizate cu telefoane mobile sistem android: </w:t>
            </w:r>
            <w:r w:rsidR="00274D98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Samsung </w:t>
            </w:r>
            <w:proofErr w:type="spellStart"/>
            <w:r w:rsidR="00274D98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G</w:t>
            </w: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alaxy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s10, </w:t>
            </w:r>
            <w:r w:rsidR="00274D98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Samsung </w:t>
            </w:r>
            <w:proofErr w:type="spellStart"/>
            <w:r w:rsidR="00274D98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G</w:t>
            </w: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alaxy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S8, </w:t>
            </w:r>
            <w:r w:rsidR="00274D98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</w:t>
            </w: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amsung A51.</w:t>
            </w:r>
          </w:p>
          <w:p w:rsidR="00250384" w:rsidRPr="00FD7C13" w:rsidRDefault="00250384" w:rsidP="0025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</w:p>
        </w:tc>
      </w:tr>
      <w:tr w:rsidR="00FD7C13" w:rsidRPr="00FD7C13" w:rsidTr="00250384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proofErr w:type="spellStart"/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Nr.crt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6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Denumire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Nr. Buc.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Boxă activă: PAK - 415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Stagline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RMS 450W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2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Boxă portabilă Bluetooth, cu acumulator, 3 dispozitive conectate, putere 8W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Boxă portabilă profesională Bluetooth, 600W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4</w:t>
            </w:r>
          </w:p>
        </w:tc>
        <w:tc>
          <w:tcPr>
            <w:tcW w:w="6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Lampă circulară Ring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Light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cu trepied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Microfon de mână cu transmițător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7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Microfon lavalieră cu transmițător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8</w:t>
            </w:r>
          </w:p>
        </w:tc>
        <w:tc>
          <w:tcPr>
            <w:tcW w:w="6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Microfon profesional tip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Shotgun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9</w:t>
            </w:r>
          </w:p>
        </w:tc>
        <w:tc>
          <w:tcPr>
            <w:tcW w:w="6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Microfon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streaming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1 in 1 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Microfon Studio USB cu stativ de masa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11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Microfon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streaming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1 in 1 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12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Microfon Studio USB cu stativ de masa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13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Mini Boxă portabilă Jabra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14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Mixer compact (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Saramonic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SmartRig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15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Mixer analog 4 căi mono + 1 stereo + DSP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effect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+ USB + Bluetooth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16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Monopied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Benro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17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Receptor pentru  microfoane 4 căi 672 ,00 - 696,95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18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Sistem videoconferință Logitech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Meetup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Ultra HD 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2 buc. - în curs de achiziționare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19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Microfon compact wireless (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Saramonic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Blink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500 Pro B2)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2 seturi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20</w:t>
            </w:r>
          </w:p>
        </w:tc>
        <w:tc>
          <w:tcPr>
            <w:tcW w:w="6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Microfon wireless (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Rode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Wireless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Go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6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21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Teleprompter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22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Sistem de Stabilizare pentru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Smartphone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(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Gimbal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Zhiyun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Smooth</w:t>
            </w:r>
            <w:proofErr w:type="spellEnd"/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 xml:space="preserve"> 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FD7C13" w:rsidRPr="00FD7C13" w:rsidTr="0025038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lang w:val="ro-RO" w:eastAsia="ro-RO"/>
              </w:rPr>
              <w:t>23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0E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Tablă interactivă SMART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C13" w:rsidRPr="00FD7C13" w:rsidRDefault="00FD7C13" w:rsidP="00F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</w:pPr>
            <w:r w:rsidRPr="00FD7C13">
              <w:rPr>
                <w:rFonts w:ascii="Calibri" w:eastAsia="Times New Roman" w:hAnsi="Calibri" w:cs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13" w:rsidRPr="00FD7C13" w:rsidRDefault="00FD7C13" w:rsidP="00F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</w:tbl>
    <w:p w:rsidR="00890F2D" w:rsidRPr="00FD7C13" w:rsidRDefault="00890F2D" w:rsidP="00FD7C13"/>
    <w:sectPr w:rsidR="00890F2D" w:rsidRPr="00FD7C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94" w:rsidRDefault="00B52494" w:rsidP="000538EC">
      <w:pPr>
        <w:spacing w:after="0" w:line="240" w:lineRule="auto"/>
      </w:pPr>
      <w:r>
        <w:separator/>
      </w:r>
    </w:p>
  </w:endnote>
  <w:endnote w:type="continuationSeparator" w:id="0">
    <w:p w:rsidR="00B52494" w:rsidRDefault="00B52494" w:rsidP="0005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916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8EC" w:rsidRDefault="00053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8EC" w:rsidRDefault="00053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94" w:rsidRDefault="00B52494" w:rsidP="000538EC">
      <w:pPr>
        <w:spacing w:after="0" w:line="240" w:lineRule="auto"/>
      </w:pPr>
      <w:r>
        <w:separator/>
      </w:r>
    </w:p>
  </w:footnote>
  <w:footnote w:type="continuationSeparator" w:id="0">
    <w:p w:rsidR="00B52494" w:rsidRDefault="00B52494" w:rsidP="0005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33" w:rsidRPr="00BE2F51" w:rsidRDefault="00957B33" w:rsidP="00957B33">
    <w:pPr>
      <w:jc w:val="both"/>
      <w:rPr>
        <w:rFonts w:ascii="Calibri" w:hAnsi="Calibri" w:cs="Calibri"/>
        <w:b/>
        <w:sz w:val="26"/>
        <w:szCs w:val="26"/>
        <w:lang w:val="ro-RO"/>
      </w:rPr>
    </w:pPr>
    <w:r w:rsidRPr="00BE2F51">
      <w:rPr>
        <w:rFonts w:ascii="Calibri" w:hAnsi="Calibri" w:cs="Calibri"/>
        <w:sz w:val="26"/>
        <w:szCs w:val="26"/>
        <w:lang w:val="ro-RO"/>
      </w:rPr>
      <w:t xml:space="preserve">România                                                                                                                 </w:t>
    </w:r>
  </w:p>
  <w:p w:rsidR="00957B33" w:rsidRPr="00BE2F51" w:rsidRDefault="00957B33" w:rsidP="00957B33">
    <w:pPr>
      <w:rPr>
        <w:rFonts w:ascii="Calibri" w:hAnsi="Calibri" w:cs="Calibri"/>
        <w:sz w:val="26"/>
        <w:szCs w:val="26"/>
        <w:lang w:val="ro-RO"/>
      </w:rPr>
    </w:pPr>
    <w:r w:rsidRPr="00BE2F51">
      <w:rPr>
        <w:rFonts w:ascii="Calibri" w:hAnsi="Calibri" w:cs="Calibri"/>
        <w:sz w:val="26"/>
        <w:szCs w:val="26"/>
        <w:lang w:val="ro-RO"/>
      </w:rPr>
      <w:t xml:space="preserve">Judeţul Harghita                                                                                       </w:t>
    </w:r>
  </w:p>
  <w:p w:rsidR="00957B33" w:rsidRPr="00BE2F51" w:rsidRDefault="00957B33" w:rsidP="00957B33">
    <w:pPr>
      <w:rPr>
        <w:rFonts w:ascii="Calibri" w:hAnsi="Calibri" w:cs="Calibri"/>
        <w:sz w:val="26"/>
        <w:szCs w:val="26"/>
        <w:lang w:val="ro-RO"/>
      </w:rPr>
    </w:pPr>
    <w:r w:rsidRPr="00BE2F51">
      <w:rPr>
        <w:rFonts w:ascii="Calibri" w:hAnsi="Calibri" w:cs="Calibri"/>
        <w:sz w:val="26"/>
        <w:szCs w:val="26"/>
        <w:lang w:val="ro-RO"/>
      </w:rPr>
      <w:t>Consiliul Județean Harghita</w:t>
    </w:r>
  </w:p>
  <w:p w:rsidR="00957B33" w:rsidRPr="00957B33" w:rsidRDefault="00957B33" w:rsidP="00957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EC"/>
    <w:rsid w:val="000538EC"/>
    <w:rsid w:val="000E12A5"/>
    <w:rsid w:val="001E6A38"/>
    <w:rsid w:val="00250384"/>
    <w:rsid w:val="00274D98"/>
    <w:rsid w:val="007A1998"/>
    <w:rsid w:val="00890F2D"/>
    <w:rsid w:val="00957B33"/>
    <w:rsid w:val="00A82CF6"/>
    <w:rsid w:val="00B52494"/>
    <w:rsid w:val="00CC38CB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EC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05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EC"/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EC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05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EC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Baroti Emoke</dc:creator>
  <cp:lastModifiedBy>Baroti Emoke</cp:lastModifiedBy>
  <cp:revision>4</cp:revision>
  <dcterms:created xsi:type="dcterms:W3CDTF">2021-04-29T13:54:00Z</dcterms:created>
  <dcterms:modified xsi:type="dcterms:W3CDTF">2021-04-29T13:57:00Z</dcterms:modified>
</cp:coreProperties>
</file>